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1F1B2" w14:textId="77777777" w:rsidR="00446F6B" w:rsidRDefault="00446F6B" w:rsidP="00487901">
      <w:pPr>
        <w:pStyle w:val="Titulka-Levroh"/>
        <w:rPr>
          <w:rFonts w:ascii="Arial" w:hAnsi="Arial"/>
        </w:rPr>
      </w:pPr>
      <w:bookmarkStart w:id="0" w:name="_Hlk181622159"/>
      <w:bookmarkEnd w:id="0"/>
    </w:p>
    <w:p w14:paraId="045BEAA5" w14:textId="77777777" w:rsidR="00446F6B" w:rsidRDefault="00446F6B" w:rsidP="00487901">
      <w:pPr>
        <w:pStyle w:val="Titulka-Levroh"/>
        <w:rPr>
          <w:rFonts w:ascii="Arial" w:hAnsi="Arial"/>
        </w:rPr>
      </w:pPr>
    </w:p>
    <w:p w14:paraId="61D6444D" w14:textId="77777777" w:rsidR="00446F6B" w:rsidRDefault="00446F6B" w:rsidP="00487901">
      <w:pPr>
        <w:pStyle w:val="Titulka-Levroh"/>
        <w:rPr>
          <w:rFonts w:ascii="Arial" w:hAnsi="Arial"/>
        </w:rPr>
      </w:pPr>
    </w:p>
    <w:p w14:paraId="544DDD01" w14:textId="77777777" w:rsidR="00446F6B" w:rsidRDefault="00446F6B" w:rsidP="00487901">
      <w:pPr>
        <w:pStyle w:val="Titulka-Levroh"/>
        <w:rPr>
          <w:rFonts w:ascii="Arial" w:hAnsi="Arial"/>
        </w:rPr>
      </w:pPr>
    </w:p>
    <w:p w14:paraId="6BE2AF87" w14:textId="77777777" w:rsidR="00446F6B" w:rsidRDefault="00446F6B" w:rsidP="00487901">
      <w:pPr>
        <w:pStyle w:val="Titulka-Levroh"/>
        <w:rPr>
          <w:rFonts w:ascii="Arial" w:hAnsi="Arial"/>
        </w:rPr>
      </w:pPr>
    </w:p>
    <w:p w14:paraId="3909C000" w14:textId="4A24411C" w:rsidR="0028364B" w:rsidRPr="00487901" w:rsidRDefault="006753EF" w:rsidP="00487901">
      <w:pPr>
        <w:pStyle w:val="Titulka-Levroh"/>
        <w:rPr>
          <w:rFonts w:ascii="Arial" w:hAnsi="Arial"/>
        </w:rPr>
      </w:pPr>
      <w:r>
        <w:rPr>
          <w:noProof/>
        </w:rPr>
        <mc:AlternateContent>
          <mc:Choice Requires="wps">
            <w:drawing>
              <wp:anchor distT="0" distB="0" distL="114300" distR="114300" simplePos="0" relativeHeight="251709440" behindDoc="1" locked="1" layoutInCell="1" allowOverlap="1" wp14:anchorId="39783963" wp14:editId="0E08FEE8">
                <wp:simplePos x="0" y="0"/>
                <wp:positionH relativeFrom="margin">
                  <wp:posOffset>5868670</wp:posOffset>
                </wp:positionH>
                <wp:positionV relativeFrom="margin">
                  <wp:posOffset>7136130</wp:posOffset>
                </wp:positionV>
                <wp:extent cx="612000" cy="1224000"/>
                <wp:effectExtent l="0" t="0" r="17145" b="14605"/>
                <wp:wrapNone/>
                <wp:docPr id="7" name="Obdélník 7"/>
                <wp:cNvGraphicFramePr/>
                <a:graphic xmlns:a="http://schemas.openxmlformats.org/drawingml/2006/main">
                  <a:graphicData uri="http://schemas.microsoft.com/office/word/2010/wordprocessingShape">
                    <wps:wsp>
                      <wps:cNvSpPr/>
                      <wps:spPr>
                        <a:xfrm>
                          <a:off x="0" y="0"/>
                          <a:ext cx="612000" cy="1224000"/>
                        </a:xfrm>
                        <a:prstGeom prst="rect">
                          <a:avLst/>
                        </a:prstGeom>
                        <a:ln w="6350">
                          <a:solidFill>
                            <a:schemeClr val="bg1">
                              <a:lumMod val="8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14A3D" id="Obdélník 7" o:spid="_x0000_s1026" style="position:absolute;margin-left:462.1pt;margin-top:561.9pt;width:48.2pt;height:96.4pt;z-index:-2516070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" fillcolor="white [3201]" strokecolor="#d8d8d8 [2732]" strokeweight=".5pt">
                <w10:wrap anchorx="margin" anchory="margin"/>
                <w10:anchorlock/>
              </v:rect>
            </w:pict>
          </mc:Fallback>
        </mc:AlternateContent>
      </w:r>
      <w:r w:rsidRPr="00487901">
        <w:rPr>
          <w:noProof/>
        </w:rPr>
        <mc:AlternateContent>
          <mc:Choice Requires="wps">
            <w:drawing>
              <wp:anchor distT="0" distB="0" distL="0" distR="0" simplePos="0" relativeHeight="251707392" behindDoc="1" locked="1" layoutInCell="0" allowOverlap="1" wp14:anchorId="7F362815" wp14:editId="3E2AED20">
                <wp:simplePos x="0" y="0"/>
                <wp:positionH relativeFrom="margin">
                  <wp:posOffset>5868670</wp:posOffset>
                </wp:positionH>
                <wp:positionV relativeFrom="margin">
                  <wp:posOffset>7064375</wp:posOffset>
                </wp:positionV>
                <wp:extent cx="612000" cy="0"/>
                <wp:effectExtent l="0" t="0" r="0" b="0"/>
                <wp:wrapNone/>
                <wp:docPr id="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B30B9B" id="Line 1" o:spid="_x0000_s1026" style="position:absolute;z-index:-251609088;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 from="462.1pt,556.25pt" to="510.3pt,5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" o:allowincell="f" strokeweight="1pt">
                <w10:wrap anchorx="margin" anchory="margin"/>
                <w10:anchorlock/>
              </v:line>
            </w:pict>
          </mc:Fallback>
        </mc:AlternateContent>
      </w:r>
      <w:r w:rsidR="00DE751A" w:rsidRPr="00487901">
        <w:rPr>
          <w:noProof/>
        </w:rPr>
        <mc:AlternateContent>
          <mc:Choice Requires="wps">
            <w:drawing>
              <wp:anchor distT="0" distB="0" distL="0" distR="0" simplePos="0" relativeHeight="251705344" behindDoc="1" locked="1" layoutInCell="0" allowOverlap="1" wp14:anchorId="46C27BD3" wp14:editId="679D89F1">
                <wp:simplePos x="0" y="0"/>
                <wp:positionH relativeFrom="margin">
                  <wp:posOffset>3528695</wp:posOffset>
                </wp:positionH>
                <wp:positionV relativeFrom="margin">
                  <wp:posOffset>7064375</wp:posOffset>
                </wp:positionV>
                <wp:extent cx="2160000" cy="0"/>
                <wp:effectExtent l="0" t="0" r="0" b="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E74629" id="Line 1" o:spid="_x0000_s1026" style="position:absolute;z-index:-251611136;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 from="277.85pt,556.25pt" to="447.95pt,5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" o:allowincell="f" strokeweight="1pt">
                <w10:wrap anchorx="margin" anchory="margin"/>
                <w10:anchorlock/>
              </v:line>
            </w:pict>
          </mc:Fallback>
        </mc:AlternateContent>
      </w:r>
      <w:r w:rsidR="00017B77" w:rsidRPr="00487901">
        <w:rPr>
          <w:noProof/>
        </w:rPr>
        <mc:AlternateContent>
          <mc:Choice Requires="wps">
            <w:drawing>
              <wp:anchor distT="0" distB="0" distL="0" distR="0" simplePos="0" relativeHeight="251703296" behindDoc="1" locked="1" layoutInCell="1" allowOverlap="1" wp14:anchorId="0D8F5068" wp14:editId="42B89DD8">
                <wp:simplePos x="0" y="0"/>
                <wp:positionH relativeFrom="leftMargin">
                  <wp:posOffset>3975100</wp:posOffset>
                </wp:positionH>
                <wp:positionV relativeFrom="margin">
                  <wp:posOffset>6840855</wp:posOffset>
                </wp:positionV>
                <wp:extent cx="3132000" cy="540000"/>
                <wp:effectExtent l="0" t="0" r="0" b="0"/>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2000" cy="540000"/>
                        </a:xfrm>
                        <a:prstGeom prst="rect">
                          <a:avLst/>
                        </a:prstGeom>
                        <a:noFill/>
                        <a:ln w="9525">
                          <a:noFill/>
                          <a:miter lim="800000"/>
                          <a:headEnd/>
                          <a:tailEnd/>
                        </a:ln>
                      </wps:spPr>
                      <wps:txbx>
                        <w:txbxContent>
                          <w:p w14:paraId="4A6D9381" w14:textId="3AC69643" w:rsidR="00017B77" w:rsidRPr="0090314B" w:rsidRDefault="00017B77" w:rsidP="006753EF">
                            <w:pPr>
                              <w:pStyle w:val="Pole-nzev"/>
                              <w:tabs>
                                <w:tab w:val="right" w:pos="5362"/>
                              </w:tabs>
                            </w:pPr>
                            <w:r>
                              <w:t>AUTORIZAČNÍ RAZÍTKO</w:t>
                            </w:r>
                            <w:r>
                              <w:tab/>
                              <w:t>ČÍSLO PARÉ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8F5068" id="_x0000_t202" coordsize="21600,21600" o:spt="202" path="m,l,21600r21600,l21600,xe">
                <v:stroke joinstyle="miter"/>
                <v:path gradientshapeok="t" o:connecttype="rect"/>
              </v:shapetype>
              <v:shape id="Textové pole 2" o:spid="_x0000_s1026" type="#_x0000_t202" style="position:absolute;margin-left:313pt;margin-top:538.65pt;width:246.6pt;height:42.5pt;z-index:-251613184;visibility:visible;mso-wrap-style:square;mso-width-percent:0;mso-height-percent:0;mso-wrap-distance-left:0;mso-wrap-distance-top:0;mso-wrap-distance-right:0;mso-wrap-distance-bottom:0;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" filled="f" stroked="f">
                <v:textbox>
                  <w:txbxContent>
                    <w:p w14:paraId="4A6D9381" w14:textId="3AC69643" w:rsidR="00017B77" w:rsidRPr="0090314B" w:rsidRDefault="00017B77" w:rsidP="006753EF">
                      <w:pPr>
                        <w:pStyle w:val="Pole-nzev"/>
                        <w:tabs>
                          <w:tab w:val="right" w:pos="5362"/>
                        </w:tabs>
                      </w:pPr>
                      <w:r>
                        <w:t>AUTORIZAČNÍ RAZÍTKO</w:t>
                      </w:r>
                      <w:r>
                        <w:tab/>
                        <w:t>ČÍSLO PARÉ</w:t>
                      </w:r>
                    </w:p>
                  </w:txbxContent>
                </v:textbox>
                <w10:wrap anchorx="margin" anchory="margin"/>
                <w10:anchorlock/>
              </v:shape>
            </w:pict>
          </mc:Fallback>
        </mc:AlternateContent>
      </w:r>
      <w:r w:rsidR="00017B77">
        <w:rPr>
          <w:noProof/>
        </w:rPr>
        <mc:AlternateContent>
          <mc:Choice Requires="wps">
            <w:drawing>
              <wp:anchor distT="0" distB="0" distL="114300" distR="114300" simplePos="0" relativeHeight="251701248" behindDoc="1" locked="1" layoutInCell="1" allowOverlap="1" wp14:anchorId="121D3844" wp14:editId="77463986">
                <wp:simplePos x="0" y="0"/>
                <wp:positionH relativeFrom="margin">
                  <wp:posOffset>3528695</wp:posOffset>
                </wp:positionH>
                <wp:positionV relativeFrom="margin">
                  <wp:posOffset>7136130</wp:posOffset>
                </wp:positionV>
                <wp:extent cx="2160000" cy="1224000"/>
                <wp:effectExtent l="0" t="0" r="12065" b="14605"/>
                <wp:wrapNone/>
                <wp:docPr id="2" name="Obdélník 2"/>
                <wp:cNvGraphicFramePr/>
                <a:graphic xmlns:a="http://schemas.openxmlformats.org/drawingml/2006/main">
                  <a:graphicData uri="http://schemas.microsoft.com/office/word/2010/wordprocessingShape">
                    <wps:wsp>
                      <wps:cNvSpPr/>
                      <wps:spPr>
                        <a:xfrm>
                          <a:off x="0" y="0"/>
                          <a:ext cx="2160000" cy="1224000"/>
                        </a:xfrm>
                        <a:prstGeom prst="rect">
                          <a:avLst/>
                        </a:prstGeom>
                        <a:ln w="6350">
                          <a:solidFill>
                            <a:schemeClr val="bg1">
                              <a:lumMod val="8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258273" id="Obdélník 2" o:spid="_x0000_s1026" style="position:absolute;margin-left:277.85pt;margin-top:561.9pt;width:170.1pt;height:96.4pt;z-index:-251615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" fillcolor="white [3201]" strokecolor="#d8d8d8 [2732]" strokeweight=".5pt">
                <w10:wrap anchorx="margin" anchory="margin"/>
                <w10:anchorlock/>
              </v:rect>
            </w:pict>
          </mc:Fallback>
        </mc:AlternateContent>
      </w:r>
      <w:r w:rsidR="00F76597" w:rsidRPr="00487901">
        <w:rPr>
          <w:noProof/>
        </w:rPr>
        <mc:AlternateContent>
          <mc:Choice Requires="wps">
            <w:drawing>
              <wp:anchor distT="0" distB="0" distL="0" distR="0" simplePos="0" relativeHeight="251686912" behindDoc="0" locked="1" layoutInCell="1" allowOverlap="1" wp14:anchorId="53F1CA06" wp14:editId="661CBBC5">
                <wp:simplePos x="0" y="0"/>
                <wp:positionH relativeFrom="margin">
                  <wp:posOffset>-92710</wp:posOffset>
                </wp:positionH>
                <wp:positionV relativeFrom="margin">
                  <wp:posOffset>8662035</wp:posOffset>
                </wp:positionV>
                <wp:extent cx="6670674" cy="868044"/>
                <wp:effectExtent l="0" t="0" r="0" b="8890"/>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0674" cy="868044"/>
                        </a:xfrm>
                        <a:prstGeom prst="rect">
                          <a:avLst/>
                        </a:prstGeom>
                        <a:solidFill>
                          <a:srgbClr val="FFFFFF"/>
                        </a:solidFill>
                        <a:ln w="9525">
                          <a:noFill/>
                          <a:miter lim="800000"/>
                          <a:headEnd/>
                          <a:tailEnd/>
                        </a:ln>
                      </wps:spPr>
                      <wps:txbx>
                        <w:txbxContent>
                          <w:p w14:paraId="69DF2341" w14:textId="7D326500" w:rsidR="00F76597" w:rsidRPr="00F76597" w:rsidRDefault="00F76597" w:rsidP="009A6C97">
                            <w:pPr>
                              <w:pStyle w:val="Pole-nzev"/>
                              <w:tabs>
                                <w:tab w:val="left" w:pos="7371"/>
                                <w:tab w:val="right" w:pos="10206"/>
                              </w:tabs>
                              <w:ind w:right="-6"/>
                            </w:pPr>
                            <w:r w:rsidRPr="00F76597">
                              <w:t>VYPRACOVAL</w:t>
                            </w:r>
                            <w:r w:rsidRPr="00F76597">
                              <w:tab/>
                              <w:t>REVIZE</w:t>
                            </w:r>
                            <w:r w:rsidRPr="00F76597">
                              <w:tab/>
                              <w:t>DATUM</w:t>
                            </w:r>
                          </w:p>
                          <w:p w14:paraId="53DB6D9A" w14:textId="536D3A6D" w:rsidR="008C60E9" w:rsidRDefault="008C60E9" w:rsidP="009A6C97">
                            <w:pPr>
                              <w:pStyle w:val="Pole-textBold"/>
                              <w:tabs>
                                <w:tab w:val="left" w:pos="7371"/>
                                <w:tab w:val="right" w:pos="10206"/>
                              </w:tabs>
                              <w:ind w:right="-6"/>
                            </w:pPr>
                            <w:r>
                              <w:t>Jaroslav Krejčí</w:t>
                            </w:r>
                            <w:r w:rsidR="00D622A4">
                              <w:t xml:space="preserve"> </w:t>
                            </w:r>
                          </w:p>
                          <w:p w14:paraId="4AA91D11" w14:textId="0DFD921F" w:rsidR="00F76597" w:rsidRDefault="00F76597" w:rsidP="009A6C97">
                            <w:pPr>
                              <w:pStyle w:val="Pole-textBold"/>
                              <w:tabs>
                                <w:tab w:val="left" w:pos="7371"/>
                                <w:tab w:val="right" w:pos="10206"/>
                              </w:tabs>
                              <w:ind w:right="-6"/>
                            </w:pPr>
                            <w:r w:rsidRPr="002171A1">
                              <w:tab/>
                            </w:r>
                            <w:r w:rsidR="002171A1">
                              <w:t>R</w:t>
                            </w:r>
                            <w:r w:rsidRPr="002171A1">
                              <w:t>00</w:t>
                            </w:r>
                            <w:r w:rsidRPr="002171A1">
                              <w:tab/>
                            </w:r>
                            <w:r w:rsidR="002171A1">
                              <w:t>1</w:t>
                            </w:r>
                            <w:r w:rsidR="000C35E6">
                              <w:t>1</w:t>
                            </w:r>
                            <w:r w:rsidR="000F0CF5">
                              <w:t xml:space="preserve"> / </w:t>
                            </w:r>
                            <w:r w:rsidR="002171A1">
                              <w:t>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F1CA06" id="_x0000_t202" coordsize="21600,21600" o:spt="202" path="m,l,21600r21600,l21600,xe">
                <v:stroke joinstyle="miter"/>
                <v:path gradientshapeok="t" o:connecttype="rect"/>
              </v:shapetype>
              <v:shape id="_x0000_s1027" type="#_x0000_t202" style="position:absolute;margin-left:-7.3pt;margin-top:682.05pt;width:525.25pt;height:68.35pt;z-index:251686912;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" stroked="f">
                <v:textbox>
                  <w:txbxContent>
                    <w:p w14:paraId="69DF2341" w14:textId="7D326500" w:rsidR="00F76597" w:rsidRPr="00F76597" w:rsidRDefault="00F76597" w:rsidP="009A6C97">
                      <w:pPr>
                        <w:pStyle w:val="Pole-nzev"/>
                        <w:tabs>
                          <w:tab w:val="left" w:pos="7371"/>
                          <w:tab w:val="right" w:pos="10206"/>
                        </w:tabs>
                        <w:ind w:right="-6"/>
                      </w:pPr>
                      <w:r w:rsidRPr="00F76597">
                        <w:t>VYPRACOVAL</w:t>
                      </w:r>
                      <w:r w:rsidRPr="00F76597">
                        <w:tab/>
                        <w:t>REVIZE</w:t>
                      </w:r>
                      <w:r w:rsidRPr="00F76597">
                        <w:tab/>
                        <w:t>DATUM</w:t>
                      </w:r>
                    </w:p>
                    <w:p w14:paraId="53DB6D9A" w14:textId="536D3A6D" w:rsidR="008C60E9" w:rsidRDefault="008C60E9" w:rsidP="009A6C97">
                      <w:pPr>
                        <w:pStyle w:val="Pole-textBold"/>
                        <w:tabs>
                          <w:tab w:val="left" w:pos="7371"/>
                          <w:tab w:val="right" w:pos="10206"/>
                        </w:tabs>
                        <w:ind w:right="-6"/>
                      </w:pPr>
                      <w:r>
                        <w:t>Jaroslav Krejčí</w:t>
                      </w:r>
                      <w:r w:rsidR="00D622A4">
                        <w:t xml:space="preserve"> </w:t>
                      </w:r>
                    </w:p>
                    <w:p w14:paraId="4AA91D11" w14:textId="0DFD921F" w:rsidR="00F76597" w:rsidRDefault="00F76597" w:rsidP="009A6C97">
                      <w:pPr>
                        <w:pStyle w:val="Pole-textBold"/>
                        <w:tabs>
                          <w:tab w:val="left" w:pos="7371"/>
                          <w:tab w:val="right" w:pos="10206"/>
                        </w:tabs>
                        <w:ind w:right="-6"/>
                      </w:pPr>
                      <w:r w:rsidRPr="002171A1">
                        <w:tab/>
                      </w:r>
                      <w:r w:rsidR="002171A1">
                        <w:t>R</w:t>
                      </w:r>
                      <w:r w:rsidRPr="002171A1">
                        <w:t>00</w:t>
                      </w:r>
                      <w:r w:rsidRPr="002171A1">
                        <w:tab/>
                      </w:r>
                      <w:r w:rsidR="002171A1">
                        <w:t>1</w:t>
                      </w:r>
                      <w:r w:rsidR="000C35E6">
                        <w:t>1</w:t>
                      </w:r>
                      <w:r w:rsidR="000F0CF5">
                        <w:t xml:space="preserve"> / </w:t>
                      </w:r>
                      <w:r w:rsidR="002171A1">
                        <w:t>2024</w:t>
                      </w:r>
                    </w:p>
                  </w:txbxContent>
                </v:textbox>
                <w10:wrap anchorx="margin" anchory="margin"/>
                <w10:anchorlock/>
              </v:shape>
            </w:pict>
          </mc:Fallback>
        </mc:AlternateContent>
      </w:r>
      <w:r w:rsidR="002961ED" w:rsidRPr="00487901">
        <w:rPr>
          <w:noProof/>
        </w:rPr>
        <mc:AlternateContent>
          <mc:Choice Requires="wps">
            <w:drawing>
              <wp:anchor distT="0" distB="0" distL="0" distR="0" simplePos="0" relativeHeight="251696128" behindDoc="1" locked="1" layoutInCell="0" allowOverlap="1" wp14:anchorId="46F4C35B" wp14:editId="7353E14D">
                <wp:simplePos x="0" y="0"/>
                <wp:positionH relativeFrom="margin">
                  <wp:posOffset>0</wp:posOffset>
                </wp:positionH>
                <wp:positionV relativeFrom="margin">
                  <wp:posOffset>7064375</wp:posOffset>
                </wp:positionV>
                <wp:extent cx="1440000" cy="0"/>
                <wp:effectExtent l="0" t="0" r="0" b="0"/>
                <wp:wrapNone/>
                <wp:docPr id="147552294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72976" id="Line 1" o:spid="_x0000_s1026" style="position:absolute;z-index:-251620352;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 from="0,556.25pt" to="113.4pt,5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" o:allowincell="f" strokeweight="1pt">
                <w10:wrap anchorx="margin" anchory="margin"/>
                <w10:anchorlock/>
              </v:line>
            </w:pict>
          </mc:Fallback>
        </mc:AlternateContent>
      </w:r>
      <w:r w:rsidR="00866207" w:rsidRPr="00487901">
        <w:rPr>
          <w:noProof/>
        </w:rPr>
        <mc:AlternateContent>
          <mc:Choice Requires="wps">
            <w:drawing>
              <wp:anchor distT="0" distB="0" distL="0" distR="0" simplePos="0" relativeHeight="251669503" behindDoc="0" locked="1" layoutInCell="1" allowOverlap="1" wp14:anchorId="01CFD8E2" wp14:editId="7592DD94">
                <wp:simplePos x="0" y="0"/>
                <wp:positionH relativeFrom="margin">
                  <wp:posOffset>-92710</wp:posOffset>
                </wp:positionH>
                <wp:positionV relativeFrom="margin">
                  <wp:posOffset>6842760</wp:posOffset>
                </wp:positionV>
                <wp:extent cx="1908000" cy="1440000"/>
                <wp:effectExtent l="0" t="0" r="0" b="0"/>
                <wp:wrapNone/>
                <wp:docPr id="147552294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0" cy="1440000"/>
                        </a:xfrm>
                        <a:prstGeom prst="rect">
                          <a:avLst/>
                        </a:prstGeom>
                        <a:noFill/>
                        <a:ln w="9525">
                          <a:noFill/>
                          <a:miter lim="800000"/>
                          <a:headEnd/>
                          <a:tailEnd/>
                        </a:ln>
                      </wps:spPr>
                      <wps:txbx>
                        <w:txbxContent>
                          <w:p w14:paraId="6135A537" w14:textId="42448347" w:rsidR="00866207" w:rsidRPr="0090314B" w:rsidRDefault="00866207" w:rsidP="00C55D56">
                            <w:pPr>
                              <w:pStyle w:val="Pole-nzev"/>
                            </w:pPr>
                            <w:r w:rsidRPr="0090314B">
                              <w:t>ZPRACOVATEL</w:t>
                            </w:r>
                            <w:r w:rsidR="00C55D56">
                              <w:t xml:space="preserve"> </w:t>
                            </w:r>
                            <w:r w:rsidRPr="0090314B">
                              <w:t>ČÁSTI</w:t>
                            </w:r>
                            <w:r w:rsidR="000F3D13">
                              <w:t xml:space="preserve"> PD</w:t>
                            </w:r>
                          </w:p>
                          <w:p w14:paraId="26722EB0" w14:textId="77777777" w:rsidR="00866207" w:rsidRPr="00567B29" w:rsidRDefault="00866207" w:rsidP="00C55D56">
                            <w:pPr>
                              <w:pStyle w:val="Pole-textBold"/>
                            </w:pPr>
                            <w:r w:rsidRPr="00567B29">
                              <w:t>PENTA PROJEKT s.r.o.</w:t>
                            </w:r>
                          </w:p>
                          <w:p w14:paraId="0575CD63" w14:textId="77777777" w:rsidR="00866207" w:rsidRPr="00567B29" w:rsidRDefault="00866207" w:rsidP="00C55D56">
                            <w:pPr>
                              <w:pStyle w:val="Pole-textNormal"/>
                            </w:pPr>
                            <w:r w:rsidRPr="00567B29">
                              <w:t>Mrštíkova 1166/12</w:t>
                            </w:r>
                          </w:p>
                          <w:p w14:paraId="13551254" w14:textId="77777777" w:rsidR="00866207" w:rsidRPr="00567B29" w:rsidRDefault="00866207" w:rsidP="00C55D56">
                            <w:pPr>
                              <w:pStyle w:val="Pole-textNormal"/>
                            </w:pPr>
                            <w:r w:rsidRPr="00567B29">
                              <w:t>586 01 Jihlava</w:t>
                            </w:r>
                          </w:p>
                          <w:p w14:paraId="41ACDF4E" w14:textId="77777777" w:rsidR="00866207" w:rsidRDefault="00866207" w:rsidP="00C55D56">
                            <w:pPr>
                              <w:pStyle w:val="Pole-textNormal"/>
                            </w:pPr>
                            <w:r>
                              <w:t>IČ: 479 16 621</w:t>
                            </w:r>
                          </w:p>
                          <w:p w14:paraId="2B13FACC" w14:textId="77402018" w:rsidR="00866207" w:rsidRPr="001C69C1" w:rsidRDefault="00C55D56" w:rsidP="00C55D56">
                            <w:pPr>
                              <w:pStyle w:val="Pole-textNormal"/>
                            </w:pPr>
                            <w:r>
                              <w:rPr>
                                <w:rFonts w:eastAsiaTheme="minorEastAsia"/>
                              </w:rPr>
                              <w:t>p</w:t>
                            </w:r>
                            <w:r w:rsidR="00866207" w:rsidRPr="001C69C1">
                              <w:rPr>
                                <w:rFonts w:eastAsiaTheme="minorEastAsia"/>
                              </w:rPr>
                              <w:t>enta@penta.ji.cz</w:t>
                            </w:r>
                          </w:p>
                          <w:p w14:paraId="7010640E" w14:textId="3C8F00D8" w:rsidR="002961ED" w:rsidRDefault="00C55D56" w:rsidP="00C55D56">
                            <w:pPr>
                              <w:pStyle w:val="Pole-textNormal"/>
                            </w:pPr>
                            <w:r>
                              <w:t>+</w:t>
                            </w:r>
                            <w:r w:rsidR="002961ED" w:rsidRPr="001C69C1">
                              <w:t>420 567 312</w:t>
                            </w:r>
                            <w:r w:rsidR="002961ED">
                              <w:t> </w:t>
                            </w:r>
                            <w:r w:rsidR="002961ED" w:rsidRPr="001C69C1">
                              <w:t>451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CFD8E2" id="_x0000_s1028" type="#_x0000_t202" style="position:absolute;margin-left:-7.3pt;margin-top:538.8pt;width:150.25pt;height:113.4pt;z-index:251669503;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" filled="f" stroked="f">
                <v:textbox>
                  <w:txbxContent>
                    <w:p w14:paraId="6135A537" w14:textId="42448347" w:rsidR="00866207" w:rsidRPr="0090314B" w:rsidRDefault="00866207" w:rsidP="00C55D56">
                      <w:pPr>
                        <w:pStyle w:val="Pole-nzev"/>
                      </w:pPr>
                      <w:r w:rsidRPr="0090314B">
                        <w:t>ZPRACOVATEL</w:t>
                      </w:r>
                      <w:r w:rsidR="00C55D56">
                        <w:t xml:space="preserve"> </w:t>
                      </w:r>
                      <w:r w:rsidRPr="0090314B">
                        <w:t>ČÁSTI</w:t>
                      </w:r>
                      <w:r w:rsidR="000F3D13">
                        <w:t xml:space="preserve"> PD</w:t>
                      </w:r>
                    </w:p>
                    <w:p w14:paraId="26722EB0" w14:textId="77777777" w:rsidR="00866207" w:rsidRPr="00567B29" w:rsidRDefault="00866207" w:rsidP="00C55D56">
                      <w:pPr>
                        <w:pStyle w:val="Pole-textBold"/>
                      </w:pPr>
                      <w:r w:rsidRPr="00567B29">
                        <w:t>PENTA PROJEKT s.r.o.</w:t>
                      </w:r>
                    </w:p>
                    <w:p w14:paraId="0575CD63" w14:textId="77777777" w:rsidR="00866207" w:rsidRPr="00567B29" w:rsidRDefault="00866207" w:rsidP="00C55D56">
                      <w:pPr>
                        <w:pStyle w:val="Pole-textNormal"/>
                      </w:pPr>
                      <w:r w:rsidRPr="00567B29">
                        <w:t>Mrštíkova 1166/12</w:t>
                      </w:r>
                    </w:p>
                    <w:p w14:paraId="13551254" w14:textId="77777777" w:rsidR="00866207" w:rsidRPr="00567B29" w:rsidRDefault="00866207" w:rsidP="00C55D56">
                      <w:pPr>
                        <w:pStyle w:val="Pole-textNormal"/>
                      </w:pPr>
                      <w:r w:rsidRPr="00567B29">
                        <w:t>586 01 Jihlava</w:t>
                      </w:r>
                    </w:p>
                    <w:p w14:paraId="41ACDF4E" w14:textId="77777777" w:rsidR="00866207" w:rsidRDefault="00866207" w:rsidP="00C55D56">
                      <w:pPr>
                        <w:pStyle w:val="Pole-textNormal"/>
                      </w:pPr>
                      <w:r>
                        <w:t>IČ: 479 16 621</w:t>
                      </w:r>
                    </w:p>
                    <w:p w14:paraId="2B13FACC" w14:textId="77402018" w:rsidR="00866207" w:rsidRPr="001C69C1" w:rsidRDefault="00C55D56" w:rsidP="00C55D56">
                      <w:pPr>
                        <w:pStyle w:val="Pole-textNormal"/>
                      </w:pPr>
                      <w:r>
                        <w:rPr>
                          <w:rFonts w:eastAsiaTheme="minorEastAsia"/>
                        </w:rPr>
                        <w:t>p</w:t>
                      </w:r>
                      <w:r w:rsidR="00866207" w:rsidRPr="001C69C1">
                        <w:rPr>
                          <w:rFonts w:eastAsiaTheme="minorEastAsia"/>
                        </w:rPr>
                        <w:t>enta@penta.ji.cz</w:t>
                      </w:r>
                    </w:p>
                    <w:p w14:paraId="7010640E" w14:textId="3C8F00D8" w:rsidR="002961ED" w:rsidRDefault="00C55D56" w:rsidP="00C55D56">
                      <w:pPr>
                        <w:pStyle w:val="Pole-textNormal"/>
                      </w:pPr>
                      <w:r>
                        <w:t>+</w:t>
                      </w:r>
                      <w:r w:rsidR="002961ED" w:rsidRPr="001C69C1">
                        <w:t>420 567 312</w:t>
                      </w:r>
                      <w:r w:rsidR="002961ED">
                        <w:t> </w:t>
                      </w:r>
                      <w:r w:rsidR="002961ED" w:rsidRPr="001C69C1">
                        <w:t>451</w:t>
                      </w:r>
                    </w:p>
                  </w:txbxContent>
                </v:textbox>
                <w10:wrap anchorx="margin" anchory="margin"/>
                <w10:anchorlock/>
              </v:shape>
            </w:pict>
          </mc:Fallback>
        </mc:AlternateContent>
      </w:r>
      <w:r w:rsidR="00031277" w:rsidRPr="00487901">
        <w:rPr>
          <w:noProof/>
        </w:rPr>
        <mc:AlternateContent>
          <mc:Choice Requires="wps">
            <w:drawing>
              <wp:anchor distT="0" distB="0" distL="0" distR="0" simplePos="0" relativeHeight="251678720" behindDoc="0" locked="1" layoutInCell="1" allowOverlap="1" wp14:anchorId="6BE81812" wp14:editId="707AA34C">
                <wp:simplePos x="0" y="0"/>
                <wp:positionH relativeFrom="margin">
                  <wp:posOffset>-92710</wp:posOffset>
                </wp:positionH>
                <wp:positionV relativeFrom="margin">
                  <wp:posOffset>4432935</wp:posOffset>
                </wp:positionV>
                <wp:extent cx="1907540" cy="1104900"/>
                <wp:effectExtent l="0" t="0" r="0" b="0"/>
                <wp:wrapNone/>
                <wp:docPr id="147552294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1104900"/>
                        </a:xfrm>
                        <a:prstGeom prst="rect">
                          <a:avLst/>
                        </a:prstGeom>
                        <a:noFill/>
                        <a:ln w="9525">
                          <a:noFill/>
                          <a:miter lim="800000"/>
                          <a:headEnd/>
                          <a:tailEnd/>
                        </a:ln>
                      </wps:spPr>
                      <wps:txbx>
                        <w:txbxContent>
                          <w:p w14:paraId="26CC78F3" w14:textId="4CB95DF4" w:rsidR="000E1CB0" w:rsidRPr="0090314B" w:rsidRDefault="000E1CB0" w:rsidP="00ED0E77">
                            <w:pPr>
                              <w:pStyle w:val="Pole-HAPaHIP"/>
                            </w:pPr>
                            <w:r w:rsidRPr="0090314B">
                              <w:t>HLAVNÍ ARCHITEKT</w:t>
                            </w:r>
                            <w:r w:rsidR="00ED0E77">
                              <w:t xml:space="preserve"> </w:t>
                            </w:r>
                            <w:r w:rsidRPr="0090314B">
                              <w:t>PROJEKTU</w:t>
                            </w:r>
                          </w:p>
                          <w:p w14:paraId="0D48BADA" w14:textId="623093F0" w:rsidR="000E1CB0" w:rsidRPr="006C486C" w:rsidRDefault="000E1CB0" w:rsidP="000E1CB0">
                            <w:pPr>
                              <w:pStyle w:val="Pole-textNormal"/>
                            </w:pPr>
                            <w:r>
                              <w:t xml:space="preserve">Ing. </w:t>
                            </w:r>
                            <w:r w:rsidR="000C35E6">
                              <w:t>a</w:t>
                            </w:r>
                            <w:r w:rsidR="00A30F5F">
                              <w:t>rch. J</w:t>
                            </w:r>
                            <w:r w:rsidR="00ED0E77">
                              <w:t>.</w:t>
                            </w:r>
                            <w:r w:rsidR="00A30F5F">
                              <w:t xml:space="preserve"> Homolka, CSc.</w:t>
                            </w:r>
                          </w:p>
                          <w:p w14:paraId="380572A3" w14:textId="40F17E01" w:rsidR="000F3D13" w:rsidRDefault="000F3D13" w:rsidP="00ED0E77">
                            <w:pPr>
                              <w:pStyle w:val="Pole-HAPaHIP"/>
                            </w:pPr>
                            <w:r w:rsidRPr="0090314B">
                              <w:t>HLAVNÍ INŽENÝR</w:t>
                            </w:r>
                            <w:r w:rsidR="00ED0E77">
                              <w:t xml:space="preserve"> </w:t>
                            </w:r>
                            <w:r w:rsidRPr="0090314B">
                              <w:t>PROJEKTU</w:t>
                            </w:r>
                          </w:p>
                          <w:p w14:paraId="440BB028" w14:textId="358BBC94" w:rsidR="000F3D13" w:rsidRPr="006C486C" w:rsidRDefault="000C35E6" w:rsidP="000F3D13">
                            <w:pPr>
                              <w:pStyle w:val="Pole-textNormal"/>
                            </w:pPr>
                            <w:r>
                              <w:t>Jaroslav Krejčí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81812" id="_x0000_s1029" type="#_x0000_t202" style="position:absolute;margin-left:-7.3pt;margin-top:349.05pt;width:150.2pt;height:87pt;z-index:251678720;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" filled="f" stroked="f">
                <v:textbox>
                  <w:txbxContent>
                    <w:p w14:paraId="26CC78F3" w14:textId="4CB95DF4" w:rsidR="000E1CB0" w:rsidRPr="0090314B" w:rsidRDefault="000E1CB0" w:rsidP="00ED0E77">
                      <w:pPr>
                        <w:pStyle w:val="Pole-HAPaHIP"/>
                      </w:pPr>
                      <w:r w:rsidRPr="0090314B">
                        <w:t>HLAVNÍ ARCHITEKT</w:t>
                      </w:r>
                      <w:r w:rsidR="00ED0E77">
                        <w:t xml:space="preserve"> </w:t>
                      </w:r>
                      <w:r w:rsidRPr="0090314B">
                        <w:t>PROJEKTU</w:t>
                      </w:r>
                    </w:p>
                    <w:p w14:paraId="0D48BADA" w14:textId="623093F0" w:rsidR="000E1CB0" w:rsidRPr="006C486C" w:rsidRDefault="000E1CB0" w:rsidP="000E1CB0">
                      <w:pPr>
                        <w:pStyle w:val="Pole-textNormal"/>
                      </w:pPr>
                      <w:r>
                        <w:t xml:space="preserve">Ing. </w:t>
                      </w:r>
                      <w:r w:rsidR="000C35E6">
                        <w:t>a</w:t>
                      </w:r>
                      <w:r w:rsidR="00A30F5F">
                        <w:t>rch. J</w:t>
                      </w:r>
                      <w:r w:rsidR="00ED0E77">
                        <w:t>.</w:t>
                      </w:r>
                      <w:r w:rsidR="00A30F5F">
                        <w:t xml:space="preserve"> Homolka, CSc.</w:t>
                      </w:r>
                    </w:p>
                    <w:p w14:paraId="380572A3" w14:textId="40F17E01" w:rsidR="000F3D13" w:rsidRDefault="000F3D13" w:rsidP="00ED0E77">
                      <w:pPr>
                        <w:pStyle w:val="Pole-HAPaHIP"/>
                      </w:pPr>
                      <w:r w:rsidRPr="0090314B">
                        <w:t>HLAVNÍ INŽENÝR</w:t>
                      </w:r>
                      <w:r w:rsidR="00ED0E77">
                        <w:t xml:space="preserve"> </w:t>
                      </w:r>
                      <w:r w:rsidRPr="0090314B">
                        <w:t>PROJEKTU</w:t>
                      </w:r>
                    </w:p>
                    <w:p w14:paraId="440BB028" w14:textId="358BBC94" w:rsidR="000F3D13" w:rsidRPr="006C486C" w:rsidRDefault="000C35E6" w:rsidP="000F3D13">
                      <w:pPr>
                        <w:pStyle w:val="Pole-textNormal"/>
                      </w:pPr>
                      <w:r>
                        <w:t>Jaroslav Krejčí</w:t>
                      </w:r>
                    </w:p>
                  </w:txbxContent>
                </v:textbox>
                <w10:wrap anchorx="margin" anchory="margin"/>
                <w10:anchorlock/>
              </v:shape>
            </w:pict>
          </mc:Fallback>
        </mc:AlternateContent>
      </w:r>
      <w:r w:rsidR="00B36274" w:rsidRPr="00487901">
        <w:rPr>
          <w:noProof/>
        </w:rPr>
        <mc:AlternateContent>
          <mc:Choice Requires="wps">
            <w:drawing>
              <wp:anchor distT="0" distB="0" distL="0" distR="0" simplePos="0" relativeHeight="251699200" behindDoc="1" locked="1" layoutInCell="0" allowOverlap="1" wp14:anchorId="5E84133D" wp14:editId="7602D92B">
                <wp:simplePos x="0" y="0"/>
                <wp:positionH relativeFrom="margin">
                  <wp:posOffset>2540</wp:posOffset>
                </wp:positionH>
                <wp:positionV relativeFrom="margin">
                  <wp:posOffset>4042410</wp:posOffset>
                </wp:positionV>
                <wp:extent cx="1439545" cy="0"/>
                <wp:effectExtent l="0" t="0" r="0" b="0"/>
                <wp:wrapNone/>
                <wp:docPr id="147552294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954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D8F927" id="Line 1" o:spid="_x0000_s1026" style="position:absolute;z-index:-251617280;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 from=".2pt,318.3pt" to="113.55pt,3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" o:allowincell="f" strokeweight="1pt">
                <w10:wrap anchorx="margin" anchory="margin"/>
                <w10:anchorlock/>
              </v:line>
            </w:pict>
          </mc:Fallback>
        </mc:AlternateContent>
      </w:r>
      <w:r w:rsidR="00B36274" w:rsidRPr="00487901">
        <w:rPr>
          <w:noProof/>
        </w:rPr>
        <mc:AlternateContent>
          <mc:Choice Requires="wps">
            <w:drawing>
              <wp:anchor distT="0" distB="0" distL="0" distR="0" simplePos="0" relativeHeight="251698176" behindDoc="1" locked="1" layoutInCell="0" allowOverlap="1" wp14:anchorId="28EED073" wp14:editId="7CCC9499">
                <wp:simplePos x="0" y="0"/>
                <wp:positionH relativeFrom="margin">
                  <wp:posOffset>2540</wp:posOffset>
                </wp:positionH>
                <wp:positionV relativeFrom="margin">
                  <wp:posOffset>3470910</wp:posOffset>
                </wp:positionV>
                <wp:extent cx="1439545" cy="0"/>
                <wp:effectExtent l="0" t="0" r="0" b="0"/>
                <wp:wrapNone/>
                <wp:docPr id="3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954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F7408" id="Line 1" o:spid="_x0000_s1026" style="position:absolute;z-index:-251618304;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 from=".2pt,273.3pt" to="113.55pt,2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" o:allowincell="f" strokeweight="1pt">
                <w10:wrap anchorx="margin" anchory="margin"/>
                <w10:anchorlock/>
              </v:line>
            </w:pict>
          </mc:Fallback>
        </mc:AlternateContent>
      </w:r>
      <w:r w:rsidR="00B36274" w:rsidRPr="00487901">
        <w:rPr>
          <w:noProof/>
        </w:rPr>
        <mc:AlternateContent>
          <mc:Choice Requires="wps">
            <w:drawing>
              <wp:anchor distT="0" distB="0" distL="0" distR="0" simplePos="0" relativeHeight="251654138" behindDoc="0" locked="1" layoutInCell="1" allowOverlap="1" wp14:anchorId="1698A529" wp14:editId="7415061D">
                <wp:simplePos x="0" y="0"/>
                <wp:positionH relativeFrom="margin">
                  <wp:posOffset>-92710</wp:posOffset>
                </wp:positionH>
                <wp:positionV relativeFrom="margin">
                  <wp:posOffset>3242310</wp:posOffset>
                </wp:positionV>
                <wp:extent cx="1619885" cy="1162685"/>
                <wp:effectExtent l="0" t="0" r="0" b="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885" cy="1162685"/>
                        </a:xfrm>
                        <a:prstGeom prst="rect">
                          <a:avLst/>
                        </a:prstGeom>
                        <a:noFill/>
                        <a:ln w="9525">
                          <a:noFill/>
                          <a:miter lim="800000"/>
                          <a:headEnd/>
                          <a:tailEnd/>
                        </a:ln>
                      </wps:spPr>
                      <wps:txbx>
                        <w:txbxContent>
                          <w:p w14:paraId="3A64A7DC" w14:textId="77777777" w:rsidR="00B36274" w:rsidRPr="00C536AD" w:rsidRDefault="00B36274" w:rsidP="00C55D56">
                            <w:pPr>
                              <w:pStyle w:val="Pole-nzev"/>
                            </w:pPr>
                            <w:r w:rsidRPr="00C536AD">
                              <w:t>ZAKÁZKOVÉ ČÍSLO</w:t>
                            </w:r>
                          </w:p>
                          <w:p w14:paraId="42887E2F" w14:textId="073283FD" w:rsidR="00B36274" w:rsidRPr="006C486C" w:rsidRDefault="00B36274" w:rsidP="00450EEF">
                            <w:pPr>
                              <w:pStyle w:val="Pole-zakzkasloastupe"/>
                            </w:pPr>
                            <w:r w:rsidRPr="006C486C">
                              <w:t>2024-</w:t>
                            </w:r>
                            <w:r w:rsidR="000C35E6">
                              <w:t>35</w:t>
                            </w:r>
                          </w:p>
                          <w:p w14:paraId="095DB40F" w14:textId="77777777" w:rsidR="00B36274" w:rsidRDefault="00B36274" w:rsidP="00C55D56">
                            <w:pPr>
                              <w:pStyle w:val="Pole-nzev"/>
                            </w:pPr>
                          </w:p>
                          <w:p w14:paraId="6AD154E6" w14:textId="4CC6E198" w:rsidR="00B36274" w:rsidRPr="00C536AD" w:rsidRDefault="00B36274" w:rsidP="00C55D56">
                            <w:pPr>
                              <w:pStyle w:val="Pole-nzev"/>
                            </w:pPr>
                            <w:r w:rsidRPr="00C536AD">
                              <w:t xml:space="preserve">STUPEŇ </w:t>
                            </w:r>
                            <w:r w:rsidR="000F3D13">
                              <w:t>DOKUMENTACE</w:t>
                            </w:r>
                          </w:p>
                          <w:p w14:paraId="7BB2F742" w14:textId="445BC59C" w:rsidR="00B36274" w:rsidRPr="000F3D13" w:rsidRDefault="00B36274" w:rsidP="000F3D13">
                            <w:pPr>
                              <w:pStyle w:val="Pole-zakzkasloastupe"/>
                            </w:pPr>
                            <w:r w:rsidRPr="000F3D13">
                              <w:t>D</w:t>
                            </w:r>
                            <w:r w:rsidR="000C35E6">
                              <w:t>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98A529" id="_x0000_s1030" type="#_x0000_t202" style="position:absolute;margin-left:-7.3pt;margin-top:255.3pt;width:127.55pt;height:91.55pt;z-index:251654138;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" filled="f" stroked="f">
                <v:textbox>
                  <w:txbxContent>
                    <w:p w14:paraId="3A64A7DC" w14:textId="77777777" w:rsidR="00B36274" w:rsidRPr="00C536AD" w:rsidRDefault="00B36274" w:rsidP="00C55D56">
                      <w:pPr>
                        <w:pStyle w:val="Pole-nzev"/>
                      </w:pPr>
                      <w:r w:rsidRPr="00C536AD">
                        <w:t>ZAKÁZKOVÉ ČÍSLO</w:t>
                      </w:r>
                    </w:p>
                    <w:p w14:paraId="42887E2F" w14:textId="073283FD" w:rsidR="00B36274" w:rsidRPr="006C486C" w:rsidRDefault="00B36274" w:rsidP="00450EEF">
                      <w:pPr>
                        <w:pStyle w:val="Pole-zakzkasloastupe"/>
                      </w:pPr>
                      <w:r w:rsidRPr="006C486C">
                        <w:t>2024-</w:t>
                      </w:r>
                      <w:r w:rsidR="000C35E6">
                        <w:t>35</w:t>
                      </w:r>
                    </w:p>
                    <w:p w14:paraId="095DB40F" w14:textId="77777777" w:rsidR="00B36274" w:rsidRDefault="00B36274" w:rsidP="00C55D56">
                      <w:pPr>
                        <w:pStyle w:val="Pole-nzev"/>
                      </w:pPr>
                    </w:p>
                    <w:p w14:paraId="6AD154E6" w14:textId="4CC6E198" w:rsidR="00B36274" w:rsidRPr="00C536AD" w:rsidRDefault="00B36274" w:rsidP="00C55D56">
                      <w:pPr>
                        <w:pStyle w:val="Pole-nzev"/>
                      </w:pPr>
                      <w:r w:rsidRPr="00C536AD">
                        <w:t xml:space="preserve">STUPEŇ </w:t>
                      </w:r>
                      <w:r w:rsidR="000F3D13">
                        <w:t>DOKUMENTACE</w:t>
                      </w:r>
                    </w:p>
                    <w:p w14:paraId="7BB2F742" w14:textId="445BC59C" w:rsidR="00B36274" w:rsidRPr="000F3D13" w:rsidRDefault="00B36274" w:rsidP="000F3D13">
                      <w:pPr>
                        <w:pStyle w:val="Pole-zakzkasloastupe"/>
                      </w:pPr>
                      <w:r w:rsidRPr="000F3D13">
                        <w:t>D</w:t>
                      </w:r>
                      <w:r w:rsidR="000C35E6">
                        <w:t>PS</w:t>
                      </w:r>
                    </w:p>
                  </w:txbxContent>
                </v:textbox>
                <w10:wrap anchorx="margin" anchory="margin"/>
                <w10:anchorlock/>
              </v:shape>
            </w:pict>
          </mc:Fallback>
        </mc:AlternateContent>
      </w:r>
      <w:r w:rsidR="00A028E7" w:rsidRPr="00487901">
        <w:rPr>
          <w:noProof/>
        </w:rPr>
        <w:drawing>
          <wp:anchor distT="0" distB="0" distL="0" distR="0" simplePos="0" relativeHeight="251700224" behindDoc="0" locked="1" layoutInCell="1" allowOverlap="1" wp14:anchorId="1568778E" wp14:editId="4B77EB1F">
            <wp:simplePos x="0" y="0"/>
            <wp:positionH relativeFrom="margin">
              <wp:posOffset>0</wp:posOffset>
            </wp:positionH>
            <wp:positionV relativeFrom="margin">
              <wp:posOffset>107950</wp:posOffset>
            </wp:positionV>
            <wp:extent cx="1440000" cy="374400"/>
            <wp:effectExtent l="0" t="0" r="8255" b="6985"/>
            <wp:wrapNone/>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enta_cele_color.jpg"/>
                    <pic:cNvPicPr/>
                  </pic:nvPicPr>
                  <pic:blipFill>
                    <a:blip r:embed="rId8">
                      <a:extLst>
                        <a:ext uri="{28A0092B-C50C-407E-A947-70E740481C1C}">
                          <a14:useLocalDpi xmlns:a14="http://schemas.microsoft.com/office/drawing/2010/main" val="0"/>
                        </a:ext>
                      </a:extLst>
                    </a:blip>
                    <a:stretch>
                      <a:fillRect/>
                    </a:stretch>
                  </pic:blipFill>
                  <pic:spPr>
                    <a:xfrm>
                      <a:off x="0" y="0"/>
                      <a:ext cx="1440000" cy="374400"/>
                    </a:xfrm>
                    <a:prstGeom prst="rect">
                      <a:avLst/>
                    </a:prstGeom>
                  </pic:spPr>
                </pic:pic>
              </a:graphicData>
            </a:graphic>
            <wp14:sizeRelH relativeFrom="margin">
              <wp14:pctWidth>0</wp14:pctWidth>
            </wp14:sizeRelH>
            <wp14:sizeRelV relativeFrom="margin">
              <wp14:pctHeight>0</wp14:pctHeight>
            </wp14:sizeRelV>
          </wp:anchor>
        </w:drawing>
      </w:r>
      <w:r w:rsidR="00131754" w:rsidRPr="00487901">
        <w:rPr>
          <w:noProof/>
        </w:rPr>
        <mc:AlternateContent>
          <mc:Choice Requires="wps">
            <w:drawing>
              <wp:anchor distT="0" distB="0" distL="0" distR="0" simplePos="0" relativeHeight="251697152" behindDoc="1" locked="1" layoutInCell="0" allowOverlap="1" wp14:anchorId="0980F93F" wp14:editId="28E1EFF7">
                <wp:simplePos x="0" y="0"/>
                <wp:positionH relativeFrom="margin">
                  <wp:posOffset>0</wp:posOffset>
                </wp:positionH>
                <wp:positionV relativeFrom="margin">
                  <wp:posOffset>2362200</wp:posOffset>
                </wp:positionV>
                <wp:extent cx="1439545" cy="0"/>
                <wp:effectExtent l="0" t="0" r="0" b="0"/>
                <wp:wrapNone/>
                <wp:docPr id="2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954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611DA" id="Line 1" o:spid="_x0000_s1026" style="position:absolute;z-index:-251619328;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 from="0,186pt" to="113.3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" o:allowincell="f" strokeweight="1pt">
                <w10:wrap anchorx="margin" anchory="margin"/>
                <w10:anchorlock/>
              </v:line>
            </w:pict>
          </mc:Fallback>
        </mc:AlternateContent>
      </w:r>
      <w:r w:rsidR="00131754" w:rsidRPr="00487901">
        <w:rPr>
          <w:noProof/>
        </w:rPr>
        <mc:AlternateContent>
          <mc:Choice Requires="wps">
            <w:drawing>
              <wp:anchor distT="0" distB="0" distL="0" distR="0" simplePos="0" relativeHeight="251660288" behindDoc="1" locked="1" layoutInCell="0" allowOverlap="1" wp14:anchorId="603B4751" wp14:editId="0041806D">
                <wp:simplePos x="0" y="0"/>
                <wp:positionH relativeFrom="margin">
                  <wp:posOffset>0</wp:posOffset>
                </wp:positionH>
                <wp:positionV relativeFrom="margin">
                  <wp:posOffset>775335</wp:posOffset>
                </wp:positionV>
                <wp:extent cx="1440000" cy="0"/>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F1D1C7" id="Line 1" o:spid="_x0000_s1026" style="position:absolute;z-index:-251656192;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 from="0,61.05pt" to="113.4pt,6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" o:allowincell="f" strokeweight="1pt">
                <w10:wrap anchorx="margin" anchory="margin"/>
                <w10:anchorlock/>
              </v:line>
            </w:pict>
          </mc:Fallback>
        </mc:AlternateContent>
      </w:r>
      <w:r w:rsidR="00FB3886" w:rsidRPr="00487901">
        <w:rPr>
          <w:noProof/>
        </w:rPr>
        <mc:AlternateContent>
          <mc:Choice Requires="wps">
            <w:drawing>
              <wp:anchor distT="0" distB="0" distL="0" distR="0" simplePos="0" relativeHeight="251655163" behindDoc="0" locked="1" layoutInCell="1" allowOverlap="1" wp14:anchorId="15493D89" wp14:editId="25517FBE">
                <wp:simplePos x="0" y="0"/>
                <wp:positionH relativeFrom="margin">
                  <wp:posOffset>-90170</wp:posOffset>
                </wp:positionH>
                <wp:positionV relativeFrom="margin">
                  <wp:posOffset>540385</wp:posOffset>
                </wp:positionV>
                <wp:extent cx="1620000" cy="1620000"/>
                <wp:effectExtent l="0" t="0" r="0" b="0"/>
                <wp:wrapNone/>
                <wp:docPr id="2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1620000"/>
                        </a:xfrm>
                        <a:prstGeom prst="rect">
                          <a:avLst/>
                        </a:prstGeom>
                        <a:noFill/>
                        <a:ln w="9525">
                          <a:noFill/>
                          <a:miter lim="800000"/>
                          <a:headEnd/>
                          <a:tailEnd/>
                        </a:ln>
                      </wps:spPr>
                      <wps:txbx>
                        <w:txbxContent>
                          <w:p w14:paraId="35E6BAB9" w14:textId="77777777" w:rsidR="00FB3886" w:rsidRPr="00C536AD" w:rsidRDefault="00FB3886" w:rsidP="00C93A84">
                            <w:pPr>
                              <w:pStyle w:val="Pole-nzev"/>
                            </w:pPr>
                            <w:r w:rsidRPr="00C536AD">
                              <w:t>GENERÁLNÍ PROJEKTANT</w:t>
                            </w:r>
                          </w:p>
                          <w:p w14:paraId="6F9629B0" w14:textId="77777777" w:rsidR="00FB3886" w:rsidRPr="00567B29" w:rsidRDefault="00FB3886" w:rsidP="00C93A84">
                            <w:pPr>
                              <w:pStyle w:val="Pole-textBold"/>
                            </w:pPr>
                            <w:r w:rsidRPr="00567B29">
                              <w:t>PENTA PROJEKT s.r.o.</w:t>
                            </w:r>
                          </w:p>
                          <w:p w14:paraId="6ECA4703" w14:textId="77777777" w:rsidR="00FB3886" w:rsidRPr="00167EE3" w:rsidRDefault="00FB3886" w:rsidP="00167EE3">
                            <w:pPr>
                              <w:pStyle w:val="Pole-textNormal"/>
                            </w:pPr>
                            <w:r w:rsidRPr="00167EE3">
                              <w:t>Mrštíkova 1166/12</w:t>
                            </w:r>
                          </w:p>
                          <w:p w14:paraId="61132484" w14:textId="77777777" w:rsidR="00FB3886" w:rsidRPr="00167EE3" w:rsidRDefault="00FB3886" w:rsidP="00167EE3">
                            <w:pPr>
                              <w:pStyle w:val="Pole-textNormal"/>
                            </w:pPr>
                            <w:r w:rsidRPr="00167EE3">
                              <w:t>586 01 Jihlava</w:t>
                            </w:r>
                          </w:p>
                          <w:p w14:paraId="14950B4A" w14:textId="3D2BDCC2" w:rsidR="00A028E7" w:rsidRPr="00167EE3" w:rsidRDefault="00A028E7" w:rsidP="00167EE3">
                            <w:pPr>
                              <w:pStyle w:val="Pole-textNormal"/>
                            </w:pPr>
                            <w:r w:rsidRPr="00167EE3">
                              <w:t>IČ: 479 16 621</w:t>
                            </w:r>
                          </w:p>
                          <w:p w14:paraId="1FC3AF35" w14:textId="7A0D9F61" w:rsidR="00FB3886" w:rsidRPr="00167EE3" w:rsidRDefault="00FB3886" w:rsidP="00167EE3">
                            <w:pPr>
                              <w:pStyle w:val="Pole-textNormal"/>
                            </w:pPr>
                            <w:r w:rsidRPr="00167EE3">
                              <w:rPr>
                                <w:rFonts w:eastAsiaTheme="minorEastAsia"/>
                              </w:rPr>
                              <w:t>penta@penta.ji.cz</w:t>
                            </w:r>
                          </w:p>
                          <w:p w14:paraId="43EF4240" w14:textId="494CE1C8" w:rsidR="00866207" w:rsidRPr="00167EE3" w:rsidRDefault="00866207" w:rsidP="00167EE3">
                            <w:pPr>
                              <w:pStyle w:val="Pole-textNormal"/>
                            </w:pPr>
                            <w:r w:rsidRPr="00167EE3">
                              <w:t>+420 567 312 451</w:t>
                            </w:r>
                          </w:p>
                          <w:p w14:paraId="26257373" w14:textId="59AFF781" w:rsidR="00866207" w:rsidRPr="00167EE3" w:rsidRDefault="00866207" w:rsidP="00167EE3">
                            <w:pPr>
                              <w:pStyle w:val="Pole-textNormal"/>
                            </w:pPr>
                            <w:r w:rsidRPr="00167EE3">
                              <w:rPr>
                                <w:rFonts w:eastAsiaTheme="minorEastAsia"/>
                              </w:rPr>
                              <w:t>www.pentaprojekt.cz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493D89" id="_x0000_s1031" type="#_x0000_t202" style="position:absolute;margin-left:-7.1pt;margin-top:42.55pt;width:127.55pt;height:127.55pt;z-index:251655163;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" filled="f" stroked="f">
                <v:textbox>
                  <w:txbxContent>
                    <w:p w14:paraId="35E6BAB9" w14:textId="77777777" w:rsidR="00FB3886" w:rsidRPr="00C536AD" w:rsidRDefault="00FB3886" w:rsidP="00C93A84">
                      <w:pPr>
                        <w:pStyle w:val="Pole-nzev"/>
                      </w:pPr>
                      <w:r w:rsidRPr="00C536AD">
                        <w:t>GENERÁLNÍ PROJEKTANT</w:t>
                      </w:r>
                    </w:p>
                    <w:p w14:paraId="6F9629B0" w14:textId="77777777" w:rsidR="00FB3886" w:rsidRPr="00567B29" w:rsidRDefault="00FB3886" w:rsidP="00C93A84">
                      <w:pPr>
                        <w:pStyle w:val="Pole-textBold"/>
                      </w:pPr>
                      <w:r w:rsidRPr="00567B29">
                        <w:t>PENTA PROJEKT s.r.o.</w:t>
                      </w:r>
                    </w:p>
                    <w:p w14:paraId="6ECA4703" w14:textId="77777777" w:rsidR="00FB3886" w:rsidRPr="00167EE3" w:rsidRDefault="00FB3886" w:rsidP="00167EE3">
                      <w:pPr>
                        <w:pStyle w:val="Pole-textNormal"/>
                      </w:pPr>
                      <w:r w:rsidRPr="00167EE3">
                        <w:t>Mrštíkova 1166/12</w:t>
                      </w:r>
                    </w:p>
                    <w:p w14:paraId="61132484" w14:textId="77777777" w:rsidR="00FB3886" w:rsidRPr="00167EE3" w:rsidRDefault="00FB3886" w:rsidP="00167EE3">
                      <w:pPr>
                        <w:pStyle w:val="Pole-textNormal"/>
                      </w:pPr>
                      <w:r w:rsidRPr="00167EE3">
                        <w:t>586 01 Jihlava</w:t>
                      </w:r>
                    </w:p>
                    <w:p w14:paraId="14950B4A" w14:textId="3D2BDCC2" w:rsidR="00A028E7" w:rsidRPr="00167EE3" w:rsidRDefault="00A028E7" w:rsidP="00167EE3">
                      <w:pPr>
                        <w:pStyle w:val="Pole-textNormal"/>
                      </w:pPr>
                      <w:r w:rsidRPr="00167EE3">
                        <w:t>IČ: 479 16 621</w:t>
                      </w:r>
                    </w:p>
                    <w:p w14:paraId="1FC3AF35" w14:textId="7A0D9F61" w:rsidR="00FB3886" w:rsidRPr="00167EE3" w:rsidRDefault="00FB3886" w:rsidP="00167EE3">
                      <w:pPr>
                        <w:pStyle w:val="Pole-textNormal"/>
                      </w:pPr>
                      <w:r w:rsidRPr="00167EE3">
                        <w:rPr>
                          <w:rFonts w:eastAsiaTheme="minorEastAsia"/>
                        </w:rPr>
                        <w:t>penta@penta.ji.cz</w:t>
                      </w:r>
                    </w:p>
                    <w:p w14:paraId="43EF4240" w14:textId="494CE1C8" w:rsidR="00866207" w:rsidRPr="00167EE3" w:rsidRDefault="00866207" w:rsidP="00167EE3">
                      <w:pPr>
                        <w:pStyle w:val="Pole-textNormal"/>
                      </w:pPr>
                      <w:r w:rsidRPr="00167EE3">
                        <w:t>+420 567 312 451</w:t>
                      </w:r>
                    </w:p>
                    <w:p w14:paraId="26257373" w14:textId="59AFF781" w:rsidR="00866207" w:rsidRPr="00167EE3" w:rsidRDefault="00866207" w:rsidP="00167EE3">
                      <w:pPr>
                        <w:pStyle w:val="Pole-textNormal"/>
                      </w:pPr>
                      <w:r w:rsidRPr="00167EE3">
                        <w:rPr>
                          <w:rFonts w:eastAsiaTheme="minorEastAsia"/>
                        </w:rPr>
                        <w:t>www.pentaprojekt.cz</w:t>
                      </w:r>
                    </w:p>
                  </w:txbxContent>
                </v:textbox>
                <w10:wrap anchorx="margin" anchory="margin"/>
                <w10:anchorlock/>
              </v:shape>
            </w:pict>
          </mc:Fallback>
        </mc:AlternateContent>
      </w:r>
      <w:r w:rsidR="009418BF" w:rsidRPr="00487901">
        <w:rPr>
          <w:noProof/>
        </w:rPr>
        <mc:AlternateContent>
          <mc:Choice Requires="wps">
            <w:drawing>
              <wp:anchor distT="0" distB="0" distL="0" distR="0" simplePos="0" relativeHeight="251659775" behindDoc="0" locked="1" layoutInCell="1" allowOverlap="1" wp14:anchorId="511B6C29" wp14:editId="742352BA">
                <wp:simplePos x="0" y="0"/>
                <wp:positionH relativeFrom="margin">
                  <wp:posOffset>-90170</wp:posOffset>
                </wp:positionH>
                <wp:positionV relativeFrom="margin">
                  <wp:posOffset>2131695</wp:posOffset>
                </wp:positionV>
                <wp:extent cx="1907540" cy="1007745"/>
                <wp:effectExtent l="0" t="0" r="0" b="1905"/>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1007745"/>
                        </a:xfrm>
                        <a:prstGeom prst="rect">
                          <a:avLst/>
                        </a:prstGeom>
                        <a:noFill/>
                        <a:ln w="9525">
                          <a:noFill/>
                          <a:miter lim="800000"/>
                          <a:headEnd/>
                          <a:tailEnd/>
                        </a:ln>
                      </wps:spPr>
                      <wps:txbx>
                        <w:txbxContent>
                          <w:p w14:paraId="768E7E05" w14:textId="7279DC3B" w:rsidR="009418BF" w:rsidRDefault="009418BF" w:rsidP="00E27937">
                            <w:pPr>
                              <w:pStyle w:val="Pole-nzev"/>
                            </w:pPr>
                            <w:r w:rsidRPr="00C536AD">
                              <w:t>INVESTOR</w:t>
                            </w:r>
                          </w:p>
                          <w:p w14:paraId="53857B87" w14:textId="60CFBF85" w:rsidR="009418BF" w:rsidRPr="006C486C" w:rsidRDefault="000C35E6" w:rsidP="00E543DB">
                            <w:pPr>
                              <w:pStyle w:val="Pole-textBoldDns"/>
                              <w:rPr>
                                <w:rFonts w:ascii="Arial" w:hAnsi="Arial"/>
                              </w:rPr>
                            </w:pPr>
                            <w:r w:rsidRPr="000C35E6">
                              <w:t>Kraj Vysočina</w:t>
                            </w:r>
                          </w:p>
                          <w:p w14:paraId="42E0D1AB" w14:textId="31FDEE79" w:rsidR="009418BF" w:rsidRPr="00ED0E77" w:rsidRDefault="000C35E6" w:rsidP="00ED0E77">
                            <w:pPr>
                              <w:pStyle w:val="Pole-textNormal"/>
                            </w:pPr>
                            <w:r w:rsidRPr="000C35E6">
                              <w:t>Žižkova 1882/57</w:t>
                            </w:r>
                          </w:p>
                          <w:p w14:paraId="45D86EFA" w14:textId="7EA087A0" w:rsidR="009418BF" w:rsidRPr="00ED0E77" w:rsidRDefault="000C35E6" w:rsidP="00ED0E77">
                            <w:pPr>
                              <w:pStyle w:val="Pole-textNormal"/>
                            </w:pPr>
                            <w:r w:rsidRPr="000C35E6">
                              <w:t>586 01 Jihlava</w:t>
                            </w:r>
                          </w:p>
                          <w:p w14:paraId="1B264F34" w14:textId="173F24E5" w:rsidR="009418BF" w:rsidRPr="00ED0E77" w:rsidRDefault="009418BF" w:rsidP="00ED0E77">
                            <w:pPr>
                              <w:pStyle w:val="Pole-textNormal"/>
                            </w:pPr>
                            <w:r w:rsidRPr="00ED0E77">
                              <w:t xml:space="preserve">IČ: </w:t>
                            </w:r>
                            <w:r w:rsidR="000C35E6" w:rsidRPr="000C35E6">
                              <w:t>708 90 749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1B6C29" id="_x0000_s1032" type="#_x0000_t202" style="position:absolute;margin-left:-7.1pt;margin-top:167.85pt;width:150.2pt;height:79.35pt;z-index:251659775;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" filled="f" stroked="f">
                <v:textbox>
                  <w:txbxContent>
                    <w:p w14:paraId="768E7E05" w14:textId="7279DC3B" w:rsidR="009418BF" w:rsidRDefault="009418BF" w:rsidP="00E27937">
                      <w:pPr>
                        <w:pStyle w:val="Pole-nzev"/>
                      </w:pPr>
                      <w:r w:rsidRPr="00C536AD">
                        <w:t>INVESTOR</w:t>
                      </w:r>
                    </w:p>
                    <w:p w14:paraId="53857B87" w14:textId="60CFBF85" w:rsidR="009418BF" w:rsidRPr="006C486C" w:rsidRDefault="000C35E6" w:rsidP="00E543DB">
                      <w:pPr>
                        <w:pStyle w:val="Pole-textBoldDns"/>
                        <w:rPr>
                          <w:rFonts w:ascii="Arial" w:hAnsi="Arial"/>
                        </w:rPr>
                      </w:pPr>
                      <w:r w:rsidRPr="000C35E6">
                        <w:t>Kraj Vysočina</w:t>
                      </w:r>
                    </w:p>
                    <w:p w14:paraId="42E0D1AB" w14:textId="31FDEE79" w:rsidR="009418BF" w:rsidRPr="00ED0E77" w:rsidRDefault="000C35E6" w:rsidP="00ED0E77">
                      <w:pPr>
                        <w:pStyle w:val="Pole-textNormal"/>
                      </w:pPr>
                      <w:r w:rsidRPr="000C35E6">
                        <w:t>Žižkova 1882/57</w:t>
                      </w:r>
                    </w:p>
                    <w:p w14:paraId="45D86EFA" w14:textId="7EA087A0" w:rsidR="009418BF" w:rsidRPr="00ED0E77" w:rsidRDefault="000C35E6" w:rsidP="00ED0E77">
                      <w:pPr>
                        <w:pStyle w:val="Pole-textNormal"/>
                      </w:pPr>
                      <w:r w:rsidRPr="000C35E6">
                        <w:t>586 01 Jihlava</w:t>
                      </w:r>
                    </w:p>
                    <w:p w14:paraId="1B264F34" w14:textId="173F24E5" w:rsidR="009418BF" w:rsidRPr="00ED0E77" w:rsidRDefault="009418BF" w:rsidP="00ED0E77">
                      <w:pPr>
                        <w:pStyle w:val="Pole-textNormal"/>
                      </w:pPr>
                      <w:r w:rsidRPr="00ED0E77">
                        <w:t xml:space="preserve">IČ: </w:t>
                      </w:r>
                      <w:r w:rsidR="000C35E6" w:rsidRPr="000C35E6">
                        <w:t>708 90 749</w:t>
                      </w:r>
                    </w:p>
                  </w:txbxContent>
                </v:textbox>
                <w10:wrap anchorx="margin" anchory="margin"/>
                <w10:anchorlock/>
              </v:shape>
            </w:pict>
          </mc:Fallback>
        </mc:AlternateContent>
      </w:r>
      <w:bookmarkStart w:id="1" w:name="_top"/>
      <w:bookmarkEnd w:id="1"/>
    </w:p>
    <w:p w14:paraId="7372C91C" w14:textId="60695E51" w:rsidR="0028364B" w:rsidRPr="00131AC3" w:rsidRDefault="000C35E6" w:rsidP="00131AC3">
      <w:pPr>
        <w:pStyle w:val="Nzevakce1R"/>
      </w:pPr>
      <w:r w:rsidRPr="000C35E6">
        <w:t>Sociální centrum Kraje Vysočina</w:t>
      </w:r>
      <w:r>
        <w:t xml:space="preserve"> </w:t>
      </w:r>
      <w:r w:rsidRPr="000C35E6">
        <w:t>- rekonstrukce oplocení</w:t>
      </w:r>
    </w:p>
    <w:p w14:paraId="4617A1A2" w14:textId="6F5959A6" w:rsidR="0028364B" w:rsidRDefault="0028364B" w:rsidP="00131AC3">
      <w:pPr>
        <w:pStyle w:val="Nzevakce2R"/>
      </w:pPr>
    </w:p>
    <w:p w14:paraId="13A09155" w14:textId="7BCBDE05" w:rsidR="0028364B" w:rsidRPr="00131AC3" w:rsidRDefault="0028364B" w:rsidP="00131AC3">
      <w:pPr>
        <w:pStyle w:val="Nzevakce3R"/>
      </w:pPr>
    </w:p>
    <w:p w14:paraId="7472A5E6" w14:textId="737AF61C" w:rsidR="00487901" w:rsidRDefault="00487901" w:rsidP="00914B7C">
      <w:pPr>
        <w:pStyle w:val="Titulka-volndky"/>
      </w:pPr>
    </w:p>
    <w:p w14:paraId="652560B4" w14:textId="65FBC656" w:rsidR="00914B7C" w:rsidRDefault="00914B7C" w:rsidP="00914B7C">
      <w:pPr>
        <w:pStyle w:val="Titulka-volndky"/>
      </w:pPr>
    </w:p>
    <w:p w14:paraId="06F4AF22" w14:textId="4F348BFF" w:rsidR="00914B7C" w:rsidRDefault="00914B7C" w:rsidP="00914B7C">
      <w:pPr>
        <w:pStyle w:val="Titulka-volndky"/>
      </w:pPr>
    </w:p>
    <w:p w14:paraId="3EC2B775" w14:textId="4F04E609" w:rsidR="00914B7C" w:rsidRDefault="00914B7C" w:rsidP="00914B7C">
      <w:pPr>
        <w:pStyle w:val="Titulka-volndky"/>
      </w:pPr>
    </w:p>
    <w:p w14:paraId="3C4EA5D7" w14:textId="10C31581" w:rsidR="00914B7C" w:rsidRDefault="00914B7C" w:rsidP="00914B7C">
      <w:pPr>
        <w:pStyle w:val="Titulka-volndky"/>
      </w:pPr>
    </w:p>
    <w:p w14:paraId="2F8FD09F" w14:textId="584BB3C3" w:rsidR="00914B7C" w:rsidRDefault="00914B7C" w:rsidP="00914B7C">
      <w:pPr>
        <w:pStyle w:val="Titulka-volndky"/>
      </w:pPr>
    </w:p>
    <w:p w14:paraId="6B3C27D7" w14:textId="5F7341C6" w:rsidR="00914B7C" w:rsidRDefault="00914B7C" w:rsidP="00914B7C">
      <w:pPr>
        <w:pStyle w:val="Titulka-volndky"/>
      </w:pPr>
    </w:p>
    <w:p w14:paraId="2538390D" w14:textId="787F33EE" w:rsidR="00914B7C" w:rsidRDefault="00914B7C" w:rsidP="00914B7C">
      <w:pPr>
        <w:pStyle w:val="Titulka-volndky"/>
      </w:pPr>
    </w:p>
    <w:p w14:paraId="42F831F7" w14:textId="6E09B9AA" w:rsidR="00C51AF2" w:rsidRDefault="00C51AF2" w:rsidP="00914B7C">
      <w:pPr>
        <w:pStyle w:val="Titulka-volndky"/>
      </w:pPr>
    </w:p>
    <w:p w14:paraId="2EE6B489" w14:textId="77777777" w:rsidR="00167EE3" w:rsidRDefault="00167EE3" w:rsidP="00914B7C">
      <w:pPr>
        <w:pStyle w:val="Titulka-volndky"/>
      </w:pPr>
    </w:p>
    <w:p w14:paraId="322798DB" w14:textId="6C217771" w:rsidR="00914B7C" w:rsidRDefault="00914B7C" w:rsidP="00914B7C">
      <w:pPr>
        <w:pStyle w:val="Titulka-volndky"/>
      </w:pPr>
    </w:p>
    <w:p w14:paraId="5AF02C80" w14:textId="5FC33DFE" w:rsidR="00914B7C" w:rsidRDefault="00914B7C" w:rsidP="00914B7C">
      <w:pPr>
        <w:pStyle w:val="Titulka-volndky"/>
      </w:pPr>
    </w:p>
    <w:p w14:paraId="602E30C8" w14:textId="3404177C" w:rsidR="00E33730" w:rsidRPr="00E33730" w:rsidRDefault="00E33730" w:rsidP="00E33730">
      <w:pPr>
        <w:pStyle w:val="Nzevobjektu"/>
      </w:pPr>
      <w:r w:rsidRPr="00E33730">
        <w:t>D</w:t>
      </w:r>
      <w:r w:rsidR="000C35E6">
        <w:t>2</w:t>
      </w:r>
      <w:r w:rsidRPr="00E33730">
        <w:t>.01</w:t>
      </w:r>
      <w:r w:rsidR="000C35E6">
        <w:t>3</w:t>
      </w:r>
      <w:r w:rsidRPr="00E33730">
        <w:t xml:space="preserve"> </w:t>
      </w:r>
      <w:r w:rsidR="000C35E6" w:rsidRPr="000C35E6">
        <w:t>Chodník a oplocení</w:t>
      </w:r>
    </w:p>
    <w:p w14:paraId="4A27A1EF" w14:textId="77777777" w:rsidR="00E33730" w:rsidRPr="00E33730" w:rsidRDefault="00E33730" w:rsidP="00E33730">
      <w:pPr>
        <w:pStyle w:val="Titulka-volndky"/>
      </w:pPr>
    </w:p>
    <w:p w14:paraId="4CE0BD65" w14:textId="4F35E60E" w:rsidR="00E33730" w:rsidRPr="00E33730" w:rsidRDefault="00E33730" w:rsidP="00E33730">
      <w:pPr>
        <w:pStyle w:val="Nzevprofese"/>
      </w:pPr>
    </w:p>
    <w:p w14:paraId="36BFD85F" w14:textId="11A71852" w:rsidR="0011370A" w:rsidRDefault="00167EE3" w:rsidP="002B5F56">
      <w:pPr>
        <w:pStyle w:val="Titulka-volndky"/>
        <w:rPr>
          <w:snapToGrid w:val="0"/>
        </w:rPr>
      </w:pPr>
      <w:r w:rsidRPr="00E27937">
        <w:rPr>
          <w:noProof/>
          <w:snapToGrid w:val="0"/>
        </w:rPr>
        <mc:AlternateContent>
          <mc:Choice Requires="wps">
            <w:drawing>
              <wp:anchor distT="0" distB="0" distL="0" distR="0" simplePos="0" relativeHeight="251695104" behindDoc="0" locked="1" layoutInCell="1" allowOverlap="1" wp14:anchorId="233D3E32" wp14:editId="49CDE16F">
                <wp:simplePos x="0" y="0"/>
                <wp:positionH relativeFrom="margin">
                  <wp:posOffset>2155190</wp:posOffset>
                </wp:positionH>
                <wp:positionV relativeFrom="paragraph">
                  <wp:posOffset>202565</wp:posOffset>
                </wp:positionV>
                <wp:extent cx="4320000" cy="561600"/>
                <wp:effectExtent l="0" t="0" r="4445" b="4445"/>
                <wp:wrapTopAndBottom/>
                <wp:docPr id="5" name="Textové pole 5"/>
                <wp:cNvGraphicFramePr/>
                <a:graphic xmlns:a="http://schemas.openxmlformats.org/drawingml/2006/main">
                  <a:graphicData uri="http://schemas.microsoft.com/office/word/2010/wordprocessingShape">
                    <wps:wsp>
                      <wps:cNvSpPr txBox="1"/>
                      <wps:spPr>
                        <a:xfrm>
                          <a:off x="0" y="0"/>
                          <a:ext cx="4320000" cy="561600"/>
                        </a:xfrm>
                        <a:prstGeom prst="rect">
                          <a:avLst/>
                        </a:prstGeom>
                        <a:gradFill flip="none" rotWithShape="1">
                          <a:gsLst>
                            <a:gs pos="0">
                              <a:srgbClr val="213445"/>
                            </a:gs>
                            <a:gs pos="100000">
                              <a:srgbClr val="759BBD"/>
                            </a:gs>
                          </a:gsLst>
                          <a:lin ang="3000000" scaled="0"/>
                          <a:tileRect/>
                        </a:gradFill>
                        <a:ln w="6350">
                          <a:noFill/>
                        </a:ln>
                        <a:effectLst/>
                      </wps:spPr>
                      <wps:style>
                        <a:lnRef idx="0">
                          <a:schemeClr val="accent1"/>
                        </a:lnRef>
                        <a:fillRef idx="0">
                          <a:schemeClr val="accent1"/>
                        </a:fillRef>
                        <a:effectRef idx="0">
                          <a:schemeClr val="accent1"/>
                        </a:effectRef>
                        <a:fontRef idx="minor">
                          <a:schemeClr val="dk1"/>
                        </a:fontRef>
                      </wps:style>
                      <wps:txbx>
                        <w:txbxContent>
                          <w:p w14:paraId="7849C725" w14:textId="3C0DC09A" w:rsidR="00422B3F" w:rsidRPr="00E27937" w:rsidRDefault="00BE5706" w:rsidP="00E27937">
                            <w:pPr>
                              <w:pStyle w:val="Nzevdokumentu"/>
                            </w:pPr>
                            <w:r w:rsidRPr="00E27937">
                              <w:t>D</w:t>
                            </w:r>
                            <w:r w:rsidR="0027060F">
                              <w:t>2</w:t>
                            </w:r>
                            <w:r w:rsidRPr="00E27937">
                              <w:t>.01</w:t>
                            </w:r>
                            <w:r w:rsidR="0027060F">
                              <w:t>3</w:t>
                            </w:r>
                            <w:r w:rsidRPr="00E27937">
                              <w:t>-01 T</w:t>
                            </w:r>
                            <w:r w:rsidR="00422B3F" w:rsidRPr="00E27937">
                              <w:t>echnická zpráva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33D3E32" id="Textové pole 5" o:spid="_x0000_s1033" type="#_x0000_t202" style="position:absolute;left:0;text-align:left;margin-left:169.7pt;margin-top:15.95pt;width:340.15pt;height:44.2pt;z-index:25169510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" fillcolor="#213445" stroked="f" strokeweight=".5pt">
                <v:fill color2="#759bbd" rotate="t" angle="40" focus="100%" type="gradient">
                  <o:fill v:ext="view" type="gradientUnscaled"/>
                </v:fill>
                <v:textbox style="mso-fit-shape-to-text:t">
                  <w:txbxContent>
                    <w:p w14:paraId="7849C725" w14:textId="3C0DC09A" w:rsidR="00422B3F" w:rsidRPr="00E27937" w:rsidRDefault="00BE5706" w:rsidP="00E27937">
                      <w:pPr>
                        <w:pStyle w:val="Nzevdokumentu"/>
                      </w:pPr>
                      <w:r w:rsidRPr="00E27937">
                        <w:t>D</w:t>
                      </w:r>
                      <w:r w:rsidR="0027060F">
                        <w:t>2</w:t>
                      </w:r>
                      <w:r w:rsidRPr="00E27937">
                        <w:t>.01</w:t>
                      </w:r>
                      <w:r w:rsidR="0027060F">
                        <w:t>3</w:t>
                      </w:r>
                      <w:r w:rsidRPr="00E27937">
                        <w:t>-01 T</w:t>
                      </w:r>
                      <w:r w:rsidR="00422B3F" w:rsidRPr="00E27937">
                        <w:t>echnická zpráva</w:t>
                      </w:r>
                    </w:p>
                  </w:txbxContent>
                </v:textbox>
                <w10:wrap type="topAndBottom" anchorx="margin"/>
                <w10:anchorlock/>
              </v:shape>
            </w:pict>
          </mc:Fallback>
        </mc:AlternateContent>
      </w:r>
    </w:p>
    <w:p w14:paraId="78C01EA2" w14:textId="77777777" w:rsidR="00167EE3" w:rsidRDefault="00167EE3" w:rsidP="00167EE3">
      <w:pPr>
        <w:pStyle w:val="Titulka-volndky"/>
      </w:pPr>
    </w:p>
    <w:p w14:paraId="1C82FC64" w14:textId="15AEFA41" w:rsidR="0011370A" w:rsidRDefault="0011370A" w:rsidP="0011370A">
      <w:pPr>
        <w:pStyle w:val="Nzevzmny"/>
      </w:pPr>
    </w:p>
    <w:p w14:paraId="0FFFF172" w14:textId="4820384D" w:rsidR="0011370A" w:rsidRDefault="0011370A" w:rsidP="002B5F56">
      <w:pPr>
        <w:pStyle w:val="Titulka-volndky"/>
        <w:rPr>
          <w:snapToGrid w:val="0"/>
        </w:rPr>
      </w:pPr>
    </w:p>
    <w:p w14:paraId="171CD092" w14:textId="36EAFB1E" w:rsidR="0011370A" w:rsidRDefault="0011370A" w:rsidP="002B5F56">
      <w:pPr>
        <w:pStyle w:val="Titulka-volndky"/>
        <w:rPr>
          <w:snapToGrid w:val="0"/>
        </w:rPr>
      </w:pPr>
    </w:p>
    <w:p w14:paraId="6FB06C3C" w14:textId="4DCDCFE7" w:rsidR="00D622A4" w:rsidRDefault="00D622A4" w:rsidP="002B5F56">
      <w:pPr>
        <w:pStyle w:val="Titulka-volndky"/>
        <w:rPr>
          <w:snapToGrid w:val="0"/>
        </w:rPr>
      </w:pPr>
    </w:p>
    <w:p w14:paraId="6BADAD27" w14:textId="756C864D" w:rsidR="00D622A4" w:rsidRDefault="00D622A4" w:rsidP="002B5F56">
      <w:pPr>
        <w:pStyle w:val="Titulka-volndky"/>
        <w:rPr>
          <w:snapToGrid w:val="0"/>
        </w:rPr>
      </w:pPr>
    </w:p>
    <w:p w14:paraId="5F6928E3" w14:textId="29460524" w:rsidR="00D622A4" w:rsidRDefault="00D622A4" w:rsidP="002B5F56">
      <w:pPr>
        <w:pStyle w:val="Titulka-volndky"/>
        <w:rPr>
          <w:snapToGrid w:val="0"/>
        </w:rPr>
      </w:pPr>
    </w:p>
    <w:p w14:paraId="7E3FF5EA" w14:textId="76CA08EA" w:rsidR="00D622A4" w:rsidRDefault="00D622A4" w:rsidP="002B5F56">
      <w:pPr>
        <w:pStyle w:val="Titulka-volndky"/>
        <w:rPr>
          <w:snapToGrid w:val="0"/>
        </w:rPr>
      </w:pPr>
    </w:p>
    <w:p w14:paraId="3FC50367" w14:textId="04204CC8" w:rsidR="00D622A4" w:rsidRDefault="00D622A4" w:rsidP="002B5F56">
      <w:pPr>
        <w:pStyle w:val="Titulka-volndky"/>
        <w:rPr>
          <w:snapToGrid w:val="0"/>
        </w:rPr>
      </w:pPr>
    </w:p>
    <w:p w14:paraId="662E3745" w14:textId="160B4F20" w:rsidR="00D622A4" w:rsidRDefault="00D622A4" w:rsidP="002B5F56">
      <w:pPr>
        <w:pStyle w:val="Titulka-volndky"/>
        <w:rPr>
          <w:snapToGrid w:val="0"/>
        </w:rPr>
      </w:pPr>
    </w:p>
    <w:p w14:paraId="4AE7382B" w14:textId="2362B6A5" w:rsidR="00D622A4" w:rsidRDefault="00D622A4" w:rsidP="002B5F56">
      <w:pPr>
        <w:pStyle w:val="Titulka-volndky"/>
        <w:rPr>
          <w:snapToGrid w:val="0"/>
        </w:rPr>
      </w:pPr>
    </w:p>
    <w:p w14:paraId="1D05966F" w14:textId="7A68E687" w:rsidR="00D622A4" w:rsidRDefault="00D622A4" w:rsidP="002B5F56">
      <w:pPr>
        <w:pStyle w:val="Titulka-volndky"/>
        <w:rPr>
          <w:snapToGrid w:val="0"/>
        </w:rPr>
      </w:pPr>
    </w:p>
    <w:p w14:paraId="2560D0D1" w14:textId="0E379A80" w:rsidR="00D622A4" w:rsidRDefault="00D622A4" w:rsidP="002B5F56">
      <w:pPr>
        <w:pStyle w:val="Titulka-volndky"/>
        <w:rPr>
          <w:snapToGrid w:val="0"/>
        </w:rPr>
      </w:pPr>
    </w:p>
    <w:p w14:paraId="062ED94D" w14:textId="4E53064F" w:rsidR="00D622A4" w:rsidRDefault="00D622A4" w:rsidP="002B5F56">
      <w:pPr>
        <w:pStyle w:val="Titulka-volndky"/>
        <w:rPr>
          <w:snapToGrid w:val="0"/>
        </w:rPr>
      </w:pPr>
    </w:p>
    <w:p w14:paraId="6225EC66" w14:textId="63EAEDE1" w:rsidR="00D622A4" w:rsidRDefault="00D622A4" w:rsidP="002B5F56">
      <w:pPr>
        <w:pStyle w:val="Titulka-volndky"/>
        <w:rPr>
          <w:snapToGrid w:val="0"/>
        </w:rPr>
      </w:pPr>
    </w:p>
    <w:p w14:paraId="46B4AEFF" w14:textId="1CAA59CF" w:rsidR="00D622A4" w:rsidRDefault="00D622A4" w:rsidP="002B5F56">
      <w:pPr>
        <w:pStyle w:val="Titulka-volndky"/>
        <w:rPr>
          <w:snapToGrid w:val="0"/>
        </w:rPr>
      </w:pPr>
    </w:p>
    <w:p w14:paraId="4E4426A0" w14:textId="278AAC75" w:rsidR="00D622A4" w:rsidRDefault="00D622A4" w:rsidP="002B5F56">
      <w:pPr>
        <w:pStyle w:val="Titulka-volndky"/>
        <w:rPr>
          <w:snapToGrid w:val="0"/>
        </w:rPr>
      </w:pPr>
    </w:p>
    <w:p w14:paraId="0E06C04D" w14:textId="340BFB80" w:rsidR="00D622A4" w:rsidRDefault="00D622A4" w:rsidP="002B5F56">
      <w:pPr>
        <w:pStyle w:val="Titulka-volndky"/>
        <w:rPr>
          <w:snapToGrid w:val="0"/>
        </w:rPr>
      </w:pPr>
    </w:p>
    <w:p w14:paraId="4ABC39D0" w14:textId="3202B203" w:rsidR="00D622A4" w:rsidRDefault="00D622A4" w:rsidP="00D622A4">
      <w:pPr>
        <w:pStyle w:val="Titulka-volndky"/>
        <w:ind w:left="2268"/>
        <w:rPr>
          <w:snapToGrid w:val="0"/>
        </w:rPr>
      </w:pPr>
    </w:p>
    <w:p w14:paraId="2C73E193" w14:textId="74A19EFD" w:rsidR="00D622A4" w:rsidRDefault="00D622A4" w:rsidP="002B5F56">
      <w:pPr>
        <w:pStyle w:val="Titulka-volndky"/>
        <w:rPr>
          <w:snapToGrid w:val="0"/>
        </w:rPr>
      </w:pPr>
    </w:p>
    <w:p w14:paraId="775D40E6" w14:textId="4F8FB476" w:rsidR="00D622A4" w:rsidRDefault="00D622A4" w:rsidP="002B5F56">
      <w:pPr>
        <w:pStyle w:val="Titulka-volndky"/>
        <w:rPr>
          <w:snapToGrid w:val="0"/>
        </w:rPr>
      </w:pPr>
    </w:p>
    <w:p w14:paraId="5842EBFE" w14:textId="1E27BDF7" w:rsidR="00D622A4" w:rsidRDefault="00D622A4" w:rsidP="002B5F56">
      <w:pPr>
        <w:pStyle w:val="Titulka-volndky"/>
        <w:rPr>
          <w:snapToGrid w:val="0"/>
        </w:rPr>
      </w:pPr>
    </w:p>
    <w:p w14:paraId="75AF6440" w14:textId="77777777" w:rsidR="00D622A4" w:rsidRDefault="00D622A4" w:rsidP="002B5F56">
      <w:pPr>
        <w:pStyle w:val="Titulka-volndky"/>
        <w:rPr>
          <w:noProof/>
        </w:rPr>
      </w:pPr>
    </w:p>
    <w:p w14:paraId="142B2BAC" w14:textId="32142635" w:rsidR="00B117AC" w:rsidRPr="002B5F56" w:rsidRDefault="00B117AC" w:rsidP="002B5F56">
      <w:pPr>
        <w:pStyle w:val="Titulka-volndky"/>
        <w:sectPr w:rsidR="00B117AC" w:rsidRPr="002B5F56" w:rsidSect="00C523AB">
          <w:headerReference w:type="default" r:id="rId9"/>
          <w:footerReference w:type="default" r:id="rId10"/>
          <w:pgSz w:w="11906" w:h="16838" w:code="9"/>
          <w:pgMar w:top="1134" w:right="851" w:bottom="851" w:left="851" w:header="709" w:footer="709" w:gutter="0"/>
          <w:cols w:space="708"/>
          <w:titlePg/>
          <w:docGrid w:linePitch="360"/>
        </w:sectPr>
      </w:pPr>
    </w:p>
    <w:bookmarkStart w:id="2" w:name="_Hlk158035180" w:displacedByCustomXml="next"/>
    <w:sdt>
      <w:sdtPr>
        <w:rPr>
          <w:noProof/>
          <w:snapToGrid w:val="0"/>
          <w:sz w:val="24"/>
          <w:szCs w:val="24"/>
        </w:rPr>
        <w:id w:val="1015346009"/>
        <w:docPartObj>
          <w:docPartGallery w:val="Table of Contents"/>
          <w:docPartUnique/>
        </w:docPartObj>
      </w:sdtPr>
      <w:sdtEndPr>
        <w:rPr>
          <w:sz w:val="22"/>
        </w:rPr>
      </w:sdtEndPr>
      <w:sdtContent>
        <w:p w14:paraId="62F6A563" w14:textId="77777777" w:rsidR="00131AC3" w:rsidRPr="005068CA" w:rsidRDefault="00131AC3" w:rsidP="005068CA">
          <w:pPr>
            <w:pStyle w:val="Nadpisobsahu"/>
          </w:pPr>
          <w:r w:rsidRPr="005068CA">
            <w:t>Obsah</w:t>
          </w:r>
        </w:p>
        <w:p w14:paraId="30604A4E" w14:textId="4BD8125D" w:rsidR="008C60E9" w:rsidRDefault="00131AC3">
          <w:pPr>
            <w:pStyle w:val="Obsah3"/>
            <w:rPr>
              <w:rFonts w:asciiTheme="minorHAnsi" w:eastAsiaTheme="minorEastAsia" w:hAnsiTheme="minorHAnsi" w:cstheme="minorBidi"/>
              <w:snapToGrid/>
              <w:szCs w:val="22"/>
            </w:rPr>
          </w:pPr>
          <w:r w:rsidRPr="00131AC3">
            <w:fldChar w:fldCharType="begin"/>
          </w:r>
          <w:r w:rsidRPr="00131AC3">
            <w:instrText xml:space="preserve"> TOC \o "1-3" \h \z \u </w:instrText>
          </w:r>
          <w:r w:rsidRPr="00131AC3">
            <w:fldChar w:fldCharType="separate"/>
          </w:r>
          <w:hyperlink w:anchor="_Toc181620799" w:history="1">
            <w:r w:rsidR="008C60E9" w:rsidRPr="001D224B">
              <w:rPr>
                <w:rStyle w:val="Hypertextovodkaz"/>
              </w:rPr>
              <w:t>a)</w:t>
            </w:r>
            <w:r w:rsidR="008C60E9">
              <w:rPr>
                <w:rFonts w:asciiTheme="minorHAnsi" w:eastAsiaTheme="minorEastAsia" w:hAnsiTheme="minorHAnsi" w:cstheme="minorBidi"/>
                <w:snapToGrid/>
                <w:szCs w:val="22"/>
              </w:rPr>
              <w:tab/>
            </w:r>
            <w:r w:rsidR="008C60E9" w:rsidRPr="001D224B">
              <w:rPr>
                <w:rStyle w:val="Hypertextovodkaz"/>
              </w:rPr>
              <w:t>Popis technického řešení</w:t>
            </w:r>
            <w:r w:rsidR="008C60E9">
              <w:rPr>
                <w:webHidden/>
              </w:rPr>
              <w:tab/>
            </w:r>
            <w:r w:rsidR="008C60E9">
              <w:rPr>
                <w:webHidden/>
              </w:rPr>
              <w:fldChar w:fldCharType="begin"/>
            </w:r>
            <w:r w:rsidR="008C60E9">
              <w:rPr>
                <w:webHidden/>
              </w:rPr>
              <w:instrText xml:space="preserve"> PAGEREF _Toc181620799 \h </w:instrText>
            </w:r>
            <w:r w:rsidR="008C60E9">
              <w:rPr>
                <w:webHidden/>
              </w:rPr>
            </w:r>
            <w:r w:rsidR="008C60E9">
              <w:rPr>
                <w:webHidden/>
              </w:rPr>
              <w:fldChar w:fldCharType="separate"/>
            </w:r>
            <w:r w:rsidR="00F65B58">
              <w:rPr>
                <w:webHidden/>
              </w:rPr>
              <w:t>3</w:t>
            </w:r>
            <w:r w:rsidR="008C60E9">
              <w:rPr>
                <w:webHidden/>
              </w:rPr>
              <w:fldChar w:fldCharType="end"/>
            </w:r>
          </w:hyperlink>
        </w:p>
        <w:p w14:paraId="790F5AF0" w14:textId="472FC082" w:rsidR="008C60E9" w:rsidRDefault="003D5C08">
          <w:pPr>
            <w:pStyle w:val="Obsah3"/>
            <w:rPr>
              <w:rFonts w:asciiTheme="minorHAnsi" w:eastAsiaTheme="minorEastAsia" w:hAnsiTheme="minorHAnsi" w:cstheme="minorBidi"/>
              <w:snapToGrid/>
              <w:szCs w:val="22"/>
            </w:rPr>
          </w:pPr>
          <w:hyperlink w:anchor="_Toc181620800" w:history="1">
            <w:r w:rsidR="008C60E9" w:rsidRPr="001D224B">
              <w:rPr>
                <w:rStyle w:val="Hypertextovodkaz"/>
              </w:rPr>
              <w:t>b)</w:t>
            </w:r>
            <w:r w:rsidR="008C60E9">
              <w:rPr>
                <w:rFonts w:asciiTheme="minorHAnsi" w:eastAsiaTheme="minorEastAsia" w:hAnsiTheme="minorHAnsi" w:cstheme="minorBidi"/>
                <w:snapToGrid/>
                <w:szCs w:val="22"/>
              </w:rPr>
              <w:tab/>
            </w:r>
            <w:r w:rsidR="008C60E9" w:rsidRPr="001D224B">
              <w:rPr>
                <w:rStyle w:val="Hypertextovodkaz"/>
              </w:rPr>
              <w:t>Seznam použitých podkladů</w:t>
            </w:r>
            <w:r w:rsidR="008C60E9">
              <w:rPr>
                <w:webHidden/>
              </w:rPr>
              <w:tab/>
            </w:r>
            <w:r w:rsidR="008C60E9">
              <w:rPr>
                <w:webHidden/>
              </w:rPr>
              <w:fldChar w:fldCharType="begin"/>
            </w:r>
            <w:r w:rsidR="008C60E9">
              <w:rPr>
                <w:webHidden/>
              </w:rPr>
              <w:instrText xml:space="preserve"> PAGEREF _Toc181620800 \h </w:instrText>
            </w:r>
            <w:r w:rsidR="008C60E9">
              <w:rPr>
                <w:webHidden/>
              </w:rPr>
            </w:r>
            <w:r w:rsidR="008C60E9">
              <w:rPr>
                <w:webHidden/>
              </w:rPr>
              <w:fldChar w:fldCharType="separate"/>
            </w:r>
            <w:r w:rsidR="00F65B58">
              <w:rPr>
                <w:webHidden/>
              </w:rPr>
              <w:t>4</w:t>
            </w:r>
            <w:r w:rsidR="008C60E9">
              <w:rPr>
                <w:webHidden/>
              </w:rPr>
              <w:fldChar w:fldCharType="end"/>
            </w:r>
          </w:hyperlink>
        </w:p>
        <w:p w14:paraId="5D20A9C3" w14:textId="57AC780E" w:rsidR="008C60E9" w:rsidRDefault="003D5C08">
          <w:pPr>
            <w:pStyle w:val="Obsah3"/>
            <w:rPr>
              <w:rFonts w:asciiTheme="minorHAnsi" w:eastAsiaTheme="minorEastAsia" w:hAnsiTheme="minorHAnsi" w:cstheme="minorBidi"/>
              <w:snapToGrid/>
              <w:szCs w:val="22"/>
            </w:rPr>
          </w:pPr>
          <w:hyperlink w:anchor="_Toc181620801" w:history="1">
            <w:r w:rsidR="008C60E9" w:rsidRPr="001D224B">
              <w:rPr>
                <w:rStyle w:val="Hypertextovodkaz"/>
              </w:rPr>
              <w:t>c)</w:t>
            </w:r>
            <w:r w:rsidR="008C60E9">
              <w:rPr>
                <w:rFonts w:asciiTheme="minorHAnsi" w:eastAsiaTheme="minorEastAsia" w:hAnsiTheme="minorHAnsi" w:cstheme="minorBidi"/>
                <w:snapToGrid/>
                <w:szCs w:val="22"/>
              </w:rPr>
              <w:tab/>
            </w:r>
            <w:r w:rsidR="008C60E9" w:rsidRPr="001D224B">
              <w:rPr>
                <w:rStyle w:val="Hypertextovodkaz"/>
              </w:rPr>
              <w:t>Napojení na stávající technickou infrastrukturu</w:t>
            </w:r>
            <w:r w:rsidR="008C60E9">
              <w:rPr>
                <w:webHidden/>
              </w:rPr>
              <w:tab/>
            </w:r>
            <w:r w:rsidR="008C60E9">
              <w:rPr>
                <w:webHidden/>
              </w:rPr>
              <w:fldChar w:fldCharType="begin"/>
            </w:r>
            <w:r w:rsidR="008C60E9">
              <w:rPr>
                <w:webHidden/>
              </w:rPr>
              <w:instrText xml:space="preserve"> PAGEREF _Toc181620801 \h </w:instrText>
            </w:r>
            <w:r w:rsidR="008C60E9">
              <w:rPr>
                <w:webHidden/>
              </w:rPr>
            </w:r>
            <w:r w:rsidR="008C60E9">
              <w:rPr>
                <w:webHidden/>
              </w:rPr>
              <w:fldChar w:fldCharType="separate"/>
            </w:r>
            <w:r w:rsidR="00F65B58">
              <w:rPr>
                <w:webHidden/>
              </w:rPr>
              <w:t>5</w:t>
            </w:r>
            <w:r w:rsidR="008C60E9">
              <w:rPr>
                <w:webHidden/>
              </w:rPr>
              <w:fldChar w:fldCharType="end"/>
            </w:r>
          </w:hyperlink>
        </w:p>
        <w:p w14:paraId="491D925A" w14:textId="33E5F824" w:rsidR="008C60E9" w:rsidRDefault="003D5C08">
          <w:pPr>
            <w:pStyle w:val="Obsah3"/>
            <w:rPr>
              <w:rFonts w:asciiTheme="minorHAnsi" w:eastAsiaTheme="minorEastAsia" w:hAnsiTheme="minorHAnsi" w:cstheme="minorBidi"/>
              <w:snapToGrid/>
              <w:szCs w:val="22"/>
            </w:rPr>
          </w:pPr>
          <w:hyperlink w:anchor="_Toc181620802" w:history="1">
            <w:r w:rsidR="008C60E9" w:rsidRPr="001D224B">
              <w:rPr>
                <w:rStyle w:val="Hypertextovodkaz"/>
              </w:rPr>
              <w:t>d)</w:t>
            </w:r>
            <w:r w:rsidR="008C60E9">
              <w:rPr>
                <w:rFonts w:asciiTheme="minorHAnsi" w:eastAsiaTheme="minorEastAsia" w:hAnsiTheme="minorHAnsi" w:cstheme="minorBidi"/>
                <w:snapToGrid/>
                <w:szCs w:val="22"/>
              </w:rPr>
              <w:tab/>
            </w:r>
            <w:r w:rsidR="008C60E9" w:rsidRPr="001D224B">
              <w:rPr>
                <w:rStyle w:val="Hypertextovodkaz"/>
              </w:rPr>
              <w:t>Vliv na povrchové a podzemní vody</w:t>
            </w:r>
            <w:r w:rsidR="008C60E9">
              <w:rPr>
                <w:webHidden/>
              </w:rPr>
              <w:tab/>
            </w:r>
            <w:r w:rsidR="008C60E9">
              <w:rPr>
                <w:webHidden/>
              </w:rPr>
              <w:fldChar w:fldCharType="begin"/>
            </w:r>
            <w:r w:rsidR="008C60E9">
              <w:rPr>
                <w:webHidden/>
              </w:rPr>
              <w:instrText xml:space="preserve"> PAGEREF _Toc181620802 \h </w:instrText>
            </w:r>
            <w:r w:rsidR="008C60E9">
              <w:rPr>
                <w:webHidden/>
              </w:rPr>
            </w:r>
            <w:r w:rsidR="008C60E9">
              <w:rPr>
                <w:webHidden/>
              </w:rPr>
              <w:fldChar w:fldCharType="separate"/>
            </w:r>
            <w:r w:rsidR="00F65B58">
              <w:rPr>
                <w:webHidden/>
              </w:rPr>
              <w:t>5</w:t>
            </w:r>
            <w:r w:rsidR="008C60E9">
              <w:rPr>
                <w:webHidden/>
              </w:rPr>
              <w:fldChar w:fldCharType="end"/>
            </w:r>
          </w:hyperlink>
        </w:p>
        <w:p w14:paraId="0E8471D9" w14:textId="0444AC31" w:rsidR="008C60E9" w:rsidRDefault="003D5C08">
          <w:pPr>
            <w:pStyle w:val="Obsah3"/>
            <w:rPr>
              <w:rFonts w:asciiTheme="minorHAnsi" w:eastAsiaTheme="minorEastAsia" w:hAnsiTheme="minorHAnsi" w:cstheme="minorBidi"/>
              <w:snapToGrid/>
              <w:szCs w:val="22"/>
            </w:rPr>
          </w:pPr>
          <w:hyperlink w:anchor="_Toc181620803" w:history="1">
            <w:r w:rsidR="008C60E9" w:rsidRPr="001D224B">
              <w:rPr>
                <w:rStyle w:val="Hypertextovodkaz"/>
              </w:rPr>
              <w:t>e)</w:t>
            </w:r>
            <w:r w:rsidR="008C60E9">
              <w:rPr>
                <w:rFonts w:asciiTheme="minorHAnsi" w:eastAsiaTheme="minorEastAsia" w:hAnsiTheme="minorHAnsi" w:cstheme="minorBidi"/>
                <w:snapToGrid/>
                <w:szCs w:val="22"/>
              </w:rPr>
              <w:tab/>
            </w:r>
            <w:r w:rsidR="008C60E9" w:rsidRPr="001D224B">
              <w:rPr>
                <w:rStyle w:val="Hypertextovodkaz"/>
              </w:rPr>
              <w:t>Údaje o zpracovaných technických výpočtech a jejich důsledcích pro navrhované řešení</w:t>
            </w:r>
            <w:r w:rsidR="008C60E9">
              <w:rPr>
                <w:webHidden/>
              </w:rPr>
              <w:tab/>
            </w:r>
            <w:r w:rsidR="008C60E9">
              <w:rPr>
                <w:webHidden/>
              </w:rPr>
              <w:fldChar w:fldCharType="begin"/>
            </w:r>
            <w:r w:rsidR="008C60E9">
              <w:rPr>
                <w:webHidden/>
              </w:rPr>
              <w:instrText xml:space="preserve"> PAGEREF _Toc181620803 \h </w:instrText>
            </w:r>
            <w:r w:rsidR="008C60E9">
              <w:rPr>
                <w:webHidden/>
              </w:rPr>
            </w:r>
            <w:r w:rsidR="008C60E9">
              <w:rPr>
                <w:webHidden/>
              </w:rPr>
              <w:fldChar w:fldCharType="separate"/>
            </w:r>
            <w:r w:rsidR="00F65B58">
              <w:rPr>
                <w:webHidden/>
              </w:rPr>
              <w:t>5</w:t>
            </w:r>
            <w:r w:rsidR="008C60E9">
              <w:rPr>
                <w:webHidden/>
              </w:rPr>
              <w:fldChar w:fldCharType="end"/>
            </w:r>
          </w:hyperlink>
        </w:p>
        <w:p w14:paraId="0A103B92" w14:textId="46DE52A5" w:rsidR="008C60E9" w:rsidRDefault="003D5C08">
          <w:pPr>
            <w:pStyle w:val="Obsah3"/>
            <w:rPr>
              <w:rFonts w:asciiTheme="minorHAnsi" w:eastAsiaTheme="minorEastAsia" w:hAnsiTheme="minorHAnsi" w:cstheme="minorBidi"/>
              <w:snapToGrid/>
              <w:szCs w:val="22"/>
            </w:rPr>
          </w:pPr>
          <w:hyperlink w:anchor="_Toc181620804" w:history="1">
            <w:r w:rsidR="008C60E9" w:rsidRPr="001D224B">
              <w:rPr>
                <w:rStyle w:val="Hypertextovodkaz"/>
              </w:rPr>
              <w:t>f)</w:t>
            </w:r>
            <w:r w:rsidR="008C60E9">
              <w:rPr>
                <w:rFonts w:asciiTheme="minorHAnsi" w:eastAsiaTheme="minorEastAsia" w:hAnsiTheme="minorHAnsi" w:cstheme="minorBidi"/>
                <w:snapToGrid/>
                <w:szCs w:val="22"/>
              </w:rPr>
              <w:tab/>
            </w:r>
            <w:r w:rsidR="008C60E9" w:rsidRPr="001D224B">
              <w:rPr>
                <w:rStyle w:val="Hypertextovodkaz"/>
              </w:rPr>
              <w:t xml:space="preserve">Řešení </w:t>
            </w:r>
            <w:r w:rsidR="008C60E9">
              <w:rPr>
                <w:rStyle w:val="Hypertextovodkaz"/>
              </w:rPr>
              <w:t xml:space="preserve"> </w:t>
            </w:r>
            <w:r w:rsidR="008C60E9" w:rsidRPr="001D224B">
              <w:rPr>
                <w:rStyle w:val="Hypertextovodkaz"/>
              </w:rPr>
              <w:t>komunikací a</w:t>
            </w:r>
            <w:r w:rsidR="008C60E9">
              <w:rPr>
                <w:rStyle w:val="Hypertextovodkaz"/>
              </w:rPr>
              <w:t xml:space="preserve"> </w:t>
            </w:r>
            <w:r w:rsidR="008C60E9" w:rsidRPr="001D224B">
              <w:rPr>
                <w:rStyle w:val="Hypertextovodkaz"/>
              </w:rPr>
              <w:t xml:space="preserve"> ploch z hlediska přístupu a užívání osobami s omezenou schopností pohybu a orientace</w:t>
            </w:r>
            <w:r w:rsidR="008C60E9">
              <w:rPr>
                <w:webHidden/>
              </w:rPr>
              <w:tab/>
            </w:r>
            <w:r w:rsidR="008C60E9">
              <w:rPr>
                <w:webHidden/>
              </w:rPr>
              <w:fldChar w:fldCharType="begin"/>
            </w:r>
            <w:r w:rsidR="008C60E9">
              <w:rPr>
                <w:webHidden/>
              </w:rPr>
              <w:instrText xml:space="preserve"> PAGEREF _Toc181620804 \h </w:instrText>
            </w:r>
            <w:r w:rsidR="008C60E9">
              <w:rPr>
                <w:webHidden/>
              </w:rPr>
            </w:r>
            <w:r w:rsidR="008C60E9">
              <w:rPr>
                <w:webHidden/>
              </w:rPr>
              <w:fldChar w:fldCharType="separate"/>
            </w:r>
            <w:r w:rsidR="00F65B58">
              <w:rPr>
                <w:webHidden/>
              </w:rPr>
              <w:t>5</w:t>
            </w:r>
            <w:r w:rsidR="008C60E9">
              <w:rPr>
                <w:webHidden/>
              </w:rPr>
              <w:fldChar w:fldCharType="end"/>
            </w:r>
          </w:hyperlink>
        </w:p>
        <w:p w14:paraId="2BCA0A2F" w14:textId="4333DDEE" w:rsidR="008C60E9" w:rsidRDefault="003D5C08">
          <w:pPr>
            <w:pStyle w:val="Obsah3"/>
            <w:rPr>
              <w:rFonts w:asciiTheme="minorHAnsi" w:eastAsiaTheme="minorEastAsia" w:hAnsiTheme="minorHAnsi" w:cstheme="minorBidi"/>
              <w:snapToGrid/>
              <w:szCs w:val="22"/>
            </w:rPr>
          </w:pPr>
          <w:hyperlink w:anchor="_Toc181620805" w:history="1">
            <w:r w:rsidR="008C60E9" w:rsidRPr="001D224B">
              <w:rPr>
                <w:rStyle w:val="Hypertextovodkaz"/>
              </w:rPr>
              <w:t>g)</w:t>
            </w:r>
            <w:r w:rsidR="008C60E9">
              <w:rPr>
                <w:rFonts w:asciiTheme="minorHAnsi" w:eastAsiaTheme="minorEastAsia" w:hAnsiTheme="minorHAnsi" w:cstheme="minorBidi"/>
                <w:snapToGrid/>
                <w:szCs w:val="22"/>
              </w:rPr>
              <w:tab/>
            </w:r>
            <w:r w:rsidR="008C60E9" w:rsidRPr="001D224B">
              <w:rPr>
                <w:rStyle w:val="Hypertextovodkaz"/>
              </w:rPr>
              <w:t>Požadavky na postup stavebních a montážních prací</w:t>
            </w:r>
            <w:r w:rsidR="008C60E9">
              <w:rPr>
                <w:webHidden/>
              </w:rPr>
              <w:tab/>
            </w:r>
            <w:r w:rsidR="008C60E9">
              <w:rPr>
                <w:webHidden/>
              </w:rPr>
              <w:fldChar w:fldCharType="begin"/>
            </w:r>
            <w:r w:rsidR="008C60E9">
              <w:rPr>
                <w:webHidden/>
              </w:rPr>
              <w:instrText xml:space="preserve"> PAGEREF _Toc181620805 \h </w:instrText>
            </w:r>
            <w:r w:rsidR="008C60E9">
              <w:rPr>
                <w:webHidden/>
              </w:rPr>
            </w:r>
            <w:r w:rsidR="008C60E9">
              <w:rPr>
                <w:webHidden/>
              </w:rPr>
              <w:fldChar w:fldCharType="separate"/>
            </w:r>
            <w:r w:rsidR="00F65B58">
              <w:rPr>
                <w:webHidden/>
              </w:rPr>
              <w:t>5</w:t>
            </w:r>
            <w:r w:rsidR="008C60E9">
              <w:rPr>
                <w:webHidden/>
              </w:rPr>
              <w:fldChar w:fldCharType="end"/>
            </w:r>
          </w:hyperlink>
        </w:p>
        <w:p w14:paraId="00F5851E" w14:textId="32B79755" w:rsidR="008C60E9" w:rsidRDefault="003D5C08">
          <w:pPr>
            <w:pStyle w:val="Obsah3"/>
            <w:rPr>
              <w:rFonts w:asciiTheme="minorHAnsi" w:eastAsiaTheme="minorEastAsia" w:hAnsiTheme="minorHAnsi" w:cstheme="minorBidi"/>
              <w:snapToGrid/>
              <w:szCs w:val="22"/>
            </w:rPr>
          </w:pPr>
          <w:hyperlink w:anchor="_Toc181620806" w:history="1">
            <w:r w:rsidR="008C60E9" w:rsidRPr="001D224B">
              <w:rPr>
                <w:rStyle w:val="Hypertextovodkaz"/>
              </w:rPr>
              <w:t>h)</w:t>
            </w:r>
            <w:r w:rsidR="008C60E9">
              <w:rPr>
                <w:rFonts w:asciiTheme="minorHAnsi" w:eastAsiaTheme="minorEastAsia" w:hAnsiTheme="minorHAnsi" w:cstheme="minorBidi"/>
                <w:snapToGrid/>
                <w:szCs w:val="22"/>
              </w:rPr>
              <w:tab/>
            </w:r>
            <w:r w:rsidR="008C60E9" w:rsidRPr="001D224B">
              <w:rPr>
                <w:rStyle w:val="Hypertextovodkaz"/>
              </w:rPr>
              <w:t>Požadavky na provoz zařízení, údaje o materiálech, energiích, dopravě, skladování</w:t>
            </w:r>
            <w:r w:rsidR="008C60E9">
              <w:rPr>
                <w:webHidden/>
              </w:rPr>
              <w:tab/>
            </w:r>
            <w:r w:rsidR="008C60E9">
              <w:rPr>
                <w:webHidden/>
              </w:rPr>
              <w:fldChar w:fldCharType="begin"/>
            </w:r>
            <w:r w:rsidR="008C60E9">
              <w:rPr>
                <w:webHidden/>
              </w:rPr>
              <w:instrText xml:space="preserve"> PAGEREF _Toc181620806 \h </w:instrText>
            </w:r>
            <w:r w:rsidR="008C60E9">
              <w:rPr>
                <w:webHidden/>
              </w:rPr>
            </w:r>
            <w:r w:rsidR="008C60E9">
              <w:rPr>
                <w:webHidden/>
              </w:rPr>
              <w:fldChar w:fldCharType="separate"/>
            </w:r>
            <w:r w:rsidR="00F65B58">
              <w:rPr>
                <w:webHidden/>
              </w:rPr>
              <w:t>5</w:t>
            </w:r>
            <w:r w:rsidR="008C60E9">
              <w:rPr>
                <w:webHidden/>
              </w:rPr>
              <w:fldChar w:fldCharType="end"/>
            </w:r>
          </w:hyperlink>
        </w:p>
        <w:p w14:paraId="660093C8" w14:textId="2865914B" w:rsidR="008C60E9" w:rsidRDefault="003D5C08">
          <w:pPr>
            <w:pStyle w:val="Obsah3"/>
            <w:rPr>
              <w:rFonts w:asciiTheme="minorHAnsi" w:eastAsiaTheme="minorEastAsia" w:hAnsiTheme="minorHAnsi" w:cstheme="minorBidi"/>
              <w:snapToGrid/>
              <w:szCs w:val="22"/>
            </w:rPr>
          </w:pPr>
          <w:hyperlink w:anchor="_Toc181620807" w:history="1">
            <w:r w:rsidR="008C60E9" w:rsidRPr="001D224B">
              <w:rPr>
                <w:rStyle w:val="Hypertextovodkaz"/>
              </w:rPr>
              <w:t>i)</w:t>
            </w:r>
            <w:r w:rsidR="008C60E9">
              <w:rPr>
                <w:rFonts w:asciiTheme="minorHAnsi" w:eastAsiaTheme="minorEastAsia" w:hAnsiTheme="minorHAnsi" w:cstheme="minorBidi"/>
                <w:snapToGrid/>
                <w:szCs w:val="22"/>
              </w:rPr>
              <w:tab/>
            </w:r>
            <w:r w:rsidR="008C60E9" w:rsidRPr="001D224B">
              <w:rPr>
                <w:rStyle w:val="Hypertextovodkaz"/>
              </w:rPr>
              <w:t>Důsledky na životní prostředí a bezpečnost práce</w:t>
            </w:r>
            <w:r w:rsidR="008C60E9">
              <w:rPr>
                <w:webHidden/>
              </w:rPr>
              <w:tab/>
            </w:r>
            <w:r w:rsidR="008C60E9">
              <w:rPr>
                <w:webHidden/>
              </w:rPr>
              <w:fldChar w:fldCharType="begin"/>
            </w:r>
            <w:r w:rsidR="008C60E9">
              <w:rPr>
                <w:webHidden/>
              </w:rPr>
              <w:instrText xml:space="preserve"> PAGEREF _Toc181620807 \h </w:instrText>
            </w:r>
            <w:r w:rsidR="008C60E9">
              <w:rPr>
                <w:webHidden/>
              </w:rPr>
            </w:r>
            <w:r w:rsidR="008C60E9">
              <w:rPr>
                <w:webHidden/>
              </w:rPr>
              <w:fldChar w:fldCharType="separate"/>
            </w:r>
            <w:r w:rsidR="00F65B58">
              <w:rPr>
                <w:webHidden/>
              </w:rPr>
              <w:t>5</w:t>
            </w:r>
            <w:r w:rsidR="008C60E9">
              <w:rPr>
                <w:webHidden/>
              </w:rPr>
              <w:fldChar w:fldCharType="end"/>
            </w:r>
          </w:hyperlink>
        </w:p>
        <w:p w14:paraId="3F324F3A" w14:textId="237ED9DA" w:rsidR="008C60E9" w:rsidRDefault="003D5C08">
          <w:pPr>
            <w:pStyle w:val="Obsah3"/>
            <w:rPr>
              <w:rFonts w:asciiTheme="minorHAnsi" w:eastAsiaTheme="minorEastAsia" w:hAnsiTheme="minorHAnsi" w:cstheme="minorBidi"/>
              <w:snapToGrid/>
              <w:szCs w:val="22"/>
            </w:rPr>
          </w:pPr>
          <w:hyperlink w:anchor="_Toc181620808" w:history="1">
            <w:r w:rsidR="008C60E9" w:rsidRPr="001D224B">
              <w:rPr>
                <w:rStyle w:val="Hypertextovodkaz"/>
              </w:rPr>
              <w:t>j)</w:t>
            </w:r>
            <w:r w:rsidR="008C60E9">
              <w:rPr>
                <w:rFonts w:asciiTheme="minorHAnsi" w:eastAsiaTheme="minorEastAsia" w:hAnsiTheme="minorHAnsi" w:cstheme="minorBidi"/>
                <w:snapToGrid/>
                <w:szCs w:val="22"/>
              </w:rPr>
              <w:tab/>
            </w:r>
            <w:r w:rsidR="008C60E9" w:rsidRPr="001D224B">
              <w:rPr>
                <w:rStyle w:val="Hypertextovodkaz"/>
              </w:rPr>
              <w:t>Specifikace rizik a možných příčin navýšení rozsahu prací při realizaci stavby</w:t>
            </w:r>
            <w:r w:rsidR="008C60E9">
              <w:rPr>
                <w:webHidden/>
              </w:rPr>
              <w:tab/>
            </w:r>
            <w:r w:rsidR="008C60E9">
              <w:rPr>
                <w:webHidden/>
              </w:rPr>
              <w:fldChar w:fldCharType="begin"/>
            </w:r>
            <w:r w:rsidR="008C60E9">
              <w:rPr>
                <w:webHidden/>
              </w:rPr>
              <w:instrText xml:space="preserve"> PAGEREF _Toc181620808 \h </w:instrText>
            </w:r>
            <w:r w:rsidR="008C60E9">
              <w:rPr>
                <w:webHidden/>
              </w:rPr>
            </w:r>
            <w:r w:rsidR="008C60E9">
              <w:rPr>
                <w:webHidden/>
              </w:rPr>
              <w:fldChar w:fldCharType="separate"/>
            </w:r>
            <w:r w:rsidR="00F65B58">
              <w:rPr>
                <w:webHidden/>
              </w:rPr>
              <w:t>6</w:t>
            </w:r>
            <w:r w:rsidR="008C60E9">
              <w:rPr>
                <w:webHidden/>
              </w:rPr>
              <w:fldChar w:fldCharType="end"/>
            </w:r>
          </w:hyperlink>
        </w:p>
        <w:p w14:paraId="1665D1CE" w14:textId="081634C6" w:rsidR="00131AC3" w:rsidRPr="00131AC3" w:rsidRDefault="00131AC3" w:rsidP="004F7F22">
          <w:pPr>
            <w:pStyle w:val="Obsah3"/>
          </w:pPr>
          <w:r w:rsidRPr="00131AC3">
            <w:rPr>
              <w:b/>
              <w:bCs/>
            </w:rPr>
            <w:fldChar w:fldCharType="end"/>
          </w:r>
        </w:p>
      </w:sdtContent>
    </w:sdt>
    <w:bookmarkEnd w:id="2" w:displacedByCustomXml="prev"/>
    <w:p w14:paraId="5DB4BE53" w14:textId="7D80DFC8" w:rsidR="00055EB6" w:rsidRDefault="00055EB6" w:rsidP="00131AC3"/>
    <w:p w14:paraId="35555D7C" w14:textId="77777777" w:rsidR="00131AC3" w:rsidRDefault="00131AC3" w:rsidP="00055EB6"/>
    <w:p w14:paraId="3AAE8383" w14:textId="38C33F04" w:rsidR="00131AC3" w:rsidRPr="00055EB6" w:rsidRDefault="00131AC3" w:rsidP="00055EB6">
      <w:pPr>
        <w:sectPr w:rsidR="00131AC3" w:rsidRPr="00055EB6" w:rsidSect="002B5F56">
          <w:pgSz w:w="11906" w:h="16838" w:code="9"/>
          <w:pgMar w:top="1418" w:right="851" w:bottom="1134" w:left="851" w:header="851" w:footer="510" w:gutter="0"/>
          <w:cols w:space="708"/>
          <w:docGrid w:linePitch="360"/>
        </w:sectPr>
      </w:pPr>
    </w:p>
    <w:p w14:paraId="58F16E6B" w14:textId="77777777" w:rsidR="008C60E9" w:rsidRPr="00284217" w:rsidRDefault="008C60E9" w:rsidP="008C60E9">
      <w:pPr>
        <w:pStyle w:val="Nadpis3"/>
        <w:numPr>
          <w:ilvl w:val="0"/>
          <w:numId w:val="49"/>
        </w:numPr>
        <w:tabs>
          <w:tab w:val="left" w:pos="426"/>
          <w:tab w:val="num" w:pos="855"/>
        </w:tabs>
        <w:ind w:left="0" w:firstLine="0"/>
      </w:pPr>
      <w:bookmarkStart w:id="3" w:name="_Kapitola_1"/>
      <w:bookmarkStart w:id="4" w:name="_Toc174003293"/>
      <w:bookmarkStart w:id="5" w:name="_Toc181620799"/>
      <w:bookmarkEnd w:id="3"/>
      <w:r w:rsidRPr="00284217">
        <w:lastRenderedPageBreak/>
        <w:t>Popis technického řešení</w:t>
      </w:r>
      <w:bookmarkEnd w:id="4"/>
      <w:bookmarkEnd w:id="5"/>
    </w:p>
    <w:p w14:paraId="4125F376" w14:textId="77777777" w:rsidR="008C60E9" w:rsidRDefault="008C60E9" w:rsidP="008C60E9">
      <w:pPr>
        <w:pStyle w:val="Normlnodsazen1"/>
      </w:pPr>
      <w:r w:rsidRPr="00366A5D">
        <w:t xml:space="preserve">Navrženými zpevněnými plochami </w:t>
      </w:r>
      <w:r>
        <w:t xml:space="preserve">a oplocením </w:t>
      </w:r>
      <w:r w:rsidRPr="00366A5D">
        <w:t>bud</w:t>
      </w:r>
      <w:r>
        <w:t>ou</w:t>
      </w:r>
      <w:r w:rsidRPr="00366A5D">
        <w:t xml:space="preserve"> dotčen</w:t>
      </w:r>
      <w:r>
        <w:t>y</w:t>
      </w:r>
      <w:r w:rsidRPr="00366A5D">
        <w:t xml:space="preserve"> pozem</w:t>
      </w:r>
      <w:r>
        <w:t>ky</w:t>
      </w:r>
      <w:r w:rsidRPr="00366A5D">
        <w:t xml:space="preserve"> parcela číslo </w:t>
      </w:r>
      <w:r>
        <w:t>4361/39, 4370/1, 4370/6, 4370/7 a 4371/19</w:t>
      </w:r>
      <w:r w:rsidRPr="00B96996">
        <w:t xml:space="preserve"> </w:t>
      </w:r>
      <w:proofErr w:type="spellStart"/>
      <w:r w:rsidRPr="00B96996">
        <w:t>k.ú</w:t>
      </w:r>
      <w:proofErr w:type="spellEnd"/>
      <w:r w:rsidRPr="00B96996">
        <w:t>.</w:t>
      </w:r>
      <w:r>
        <w:t xml:space="preserve"> Jihlava</w:t>
      </w:r>
      <w:r w:rsidRPr="00B96996">
        <w:t>.</w:t>
      </w:r>
    </w:p>
    <w:p w14:paraId="67F9C19E" w14:textId="77777777" w:rsidR="008C60E9" w:rsidRDefault="008C60E9" w:rsidP="008C60E9">
      <w:pPr>
        <w:pStyle w:val="Normlnodsazen1"/>
      </w:pPr>
      <w:r w:rsidRPr="00F077C0">
        <w:t xml:space="preserve">Celkem je nově navrženo </w:t>
      </w:r>
      <w:r>
        <w:t>58</w:t>
      </w:r>
      <w:r w:rsidRPr="00F077C0">
        <w:t>m2 chodník</w:t>
      </w:r>
      <w:r>
        <w:t>u</w:t>
      </w:r>
      <w:r w:rsidRPr="00F077C0">
        <w:t xml:space="preserve"> z betonové dlažby</w:t>
      </w:r>
      <w:r>
        <w:t>. Chodník šířky 1,50m bude délky 37,15m. Oplocení výšky 1,00m je navrženo v délce 35m včetně jednokřídlé branky šířky 1,00m, oplocení výšky 2,00m pak v délce 82,00m. Na zájmové ploše bude sejmuta ornice.</w:t>
      </w:r>
      <w:r w:rsidRPr="008E6F81">
        <w:t xml:space="preserve"> </w:t>
      </w:r>
      <w:r>
        <w:t xml:space="preserve">Stávající oplocení z ocelového plechu výšky 2,00m s ocelovými sloupky bude </w:t>
      </w:r>
      <w:proofErr w:type="spellStart"/>
      <w:r>
        <w:t>zdemontováno</w:t>
      </w:r>
      <w:proofErr w:type="spellEnd"/>
      <w:r>
        <w:t xml:space="preserve"> v délce 58m, stejně tak bude odstraněno oplocení výšky 2,00m z betonových prefabrikátů s betonovými sloupky v délce 65,00m. Vybourané hmoty budou recyklovány či uloženy na řízené skládce. </w:t>
      </w:r>
    </w:p>
    <w:p w14:paraId="7385BCBC" w14:textId="77777777" w:rsidR="008C60E9" w:rsidRPr="00F077C0" w:rsidRDefault="008C60E9" w:rsidP="008C60E9">
      <w:pPr>
        <w:pStyle w:val="Normlnodsazen1"/>
      </w:pPr>
    </w:p>
    <w:p w14:paraId="6CA67F8A" w14:textId="77777777" w:rsidR="008C60E9" w:rsidRDefault="008C60E9" w:rsidP="008C60E9">
      <w:pPr>
        <w:pStyle w:val="Normlnodsazen1"/>
      </w:pPr>
      <w:r w:rsidRPr="00DF6F24">
        <w:rPr>
          <w:b/>
          <w:bCs/>
        </w:rPr>
        <w:t>Chodník</w:t>
      </w:r>
      <w:r>
        <w:rPr>
          <w:b/>
          <w:bCs/>
        </w:rPr>
        <w:t xml:space="preserve"> </w:t>
      </w:r>
      <w:r w:rsidRPr="00F077C0">
        <w:t>pro pěší z betonové dlažby j</w:t>
      </w:r>
      <w:r>
        <w:t>e</w:t>
      </w:r>
      <w:r w:rsidRPr="00F077C0">
        <w:t xml:space="preserve"> navržen v celkové ploše </w:t>
      </w:r>
      <w:r>
        <w:t>58</w:t>
      </w:r>
      <w:r w:rsidRPr="00F077C0">
        <w:t xml:space="preserve">m2. </w:t>
      </w:r>
      <w:r>
        <w:t xml:space="preserve">Chodník ze západní strany (u DPS) naváže na chodník u stávající pergoly, na východní straně u sociálního centra pak na stávající chodník.  Výškově je navržen ve vodorovné, v místě napojení je nutné přizpůsobení povrchu nového chodníku výšce stávajícího chodníku. </w:t>
      </w:r>
      <w:r w:rsidRPr="00F077C0">
        <w:t>Příčně budou chodníky vyspádovány ve sklonu 2 % ve směru k</w:t>
      </w:r>
      <w:r>
        <w:t> zatravněné ploše</w:t>
      </w:r>
      <w:r w:rsidRPr="00F077C0">
        <w:t xml:space="preserve">. </w:t>
      </w:r>
    </w:p>
    <w:p w14:paraId="4A77CC17" w14:textId="77777777" w:rsidR="008C60E9" w:rsidRPr="00F077C0" w:rsidRDefault="008C60E9" w:rsidP="008C60E9">
      <w:pPr>
        <w:pStyle w:val="Normlnodsazen1"/>
      </w:pPr>
      <w:r w:rsidRPr="00F077C0">
        <w:t>Barva betonové dlažby bude přírodní šedá.</w:t>
      </w:r>
      <w:r>
        <w:t xml:space="preserve"> </w:t>
      </w:r>
      <w:r w:rsidRPr="00F077C0">
        <w:t xml:space="preserve">Spáry budou </w:t>
      </w:r>
      <w:proofErr w:type="spellStart"/>
      <w:r w:rsidRPr="00F077C0">
        <w:t>zapískovány</w:t>
      </w:r>
      <w:proofErr w:type="spellEnd"/>
      <w:r w:rsidRPr="00F077C0">
        <w:t xml:space="preserve"> křemičitým pískem (zásyp před hutněním, doplnění po hutnění).</w:t>
      </w:r>
    </w:p>
    <w:p w14:paraId="70DD6B0A" w14:textId="77777777" w:rsidR="008C60E9" w:rsidRPr="00F077C0" w:rsidRDefault="008C60E9" w:rsidP="008C60E9">
      <w:pPr>
        <w:pStyle w:val="Normlnodsazen1"/>
        <w:ind w:firstLine="352"/>
      </w:pPr>
      <w:r w:rsidRPr="00F077C0">
        <w:t>Skladba chodníků:</w:t>
      </w:r>
    </w:p>
    <w:p w14:paraId="796052EB" w14:textId="77777777" w:rsidR="008C60E9" w:rsidRPr="00F077C0" w:rsidRDefault="008C60E9" w:rsidP="008C60E9">
      <w:pPr>
        <w:pStyle w:val="Normlnodsazen1"/>
        <w:ind w:firstLine="352"/>
      </w:pPr>
      <w:r w:rsidRPr="00F077C0">
        <w:t>- betonová dlažba 200/100mm  šedá</w:t>
      </w:r>
      <w:r w:rsidRPr="00F077C0">
        <w:tab/>
      </w:r>
      <w:r w:rsidRPr="00F077C0">
        <w:tab/>
      </w:r>
      <w:r w:rsidRPr="00F077C0">
        <w:tab/>
        <w:t>ČSN 73 6131</w:t>
      </w:r>
      <w:r w:rsidRPr="00F077C0">
        <w:tab/>
      </w:r>
      <w:proofErr w:type="spellStart"/>
      <w:r w:rsidRPr="00F077C0">
        <w:t>tl</w:t>
      </w:r>
      <w:proofErr w:type="spellEnd"/>
      <w:r w:rsidRPr="00F077C0">
        <w:t>. 60 mm</w:t>
      </w:r>
    </w:p>
    <w:p w14:paraId="7F59FDF9" w14:textId="77777777" w:rsidR="008C60E9" w:rsidRPr="00F077C0" w:rsidRDefault="008C60E9" w:rsidP="008C60E9">
      <w:pPr>
        <w:pStyle w:val="Normlnodsazen1"/>
        <w:ind w:firstLine="352"/>
      </w:pPr>
      <w:r w:rsidRPr="00F077C0">
        <w:t>- kladecí vrstva ze štěrkodrti frakce 4-8mm</w:t>
      </w:r>
      <w:r w:rsidRPr="00F077C0">
        <w:tab/>
      </w:r>
      <w:r w:rsidRPr="00F077C0">
        <w:tab/>
      </w:r>
      <w:r>
        <w:tab/>
      </w:r>
      <w:r w:rsidRPr="00F077C0">
        <w:t>ČSN 73 6131</w:t>
      </w:r>
      <w:r w:rsidRPr="00F077C0">
        <w:tab/>
      </w:r>
      <w:proofErr w:type="spellStart"/>
      <w:r w:rsidRPr="00F077C0">
        <w:t>tl</w:t>
      </w:r>
      <w:proofErr w:type="spellEnd"/>
      <w:r w:rsidRPr="00F077C0">
        <w:t>. 30 mm</w:t>
      </w:r>
    </w:p>
    <w:p w14:paraId="3A713C5C" w14:textId="77777777" w:rsidR="008C60E9" w:rsidRPr="00F077C0" w:rsidRDefault="008C60E9" w:rsidP="008C60E9">
      <w:pPr>
        <w:pStyle w:val="Normlnodsazen1"/>
        <w:ind w:firstLine="352"/>
      </w:pPr>
      <w:r w:rsidRPr="00F077C0">
        <w:t>- podklad ze štěrkodrti</w:t>
      </w:r>
      <w:r w:rsidRPr="00F077C0">
        <w:tab/>
        <w:t>D</w:t>
      </w:r>
      <w:r w:rsidRPr="00C539C5">
        <w:t>A</w:t>
      </w:r>
      <w:r w:rsidRPr="00C539C5">
        <w:tab/>
      </w:r>
      <w:r w:rsidRPr="00F077C0">
        <w:tab/>
      </w:r>
      <w:r>
        <w:tab/>
      </w:r>
      <w:r>
        <w:tab/>
      </w:r>
      <w:r w:rsidRPr="00F077C0">
        <w:t>ČSN EN 13285</w:t>
      </w:r>
      <w:r w:rsidRPr="00F077C0">
        <w:tab/>
      </w:r>
      <w:proofErr w:type="spellStart"/>
      <w:r w:rsidRPr="00F077C0">
        <w:t>tl</w:t>
      </w:r>
      <w:proofErr w:type="spellEnd"/>
      <w:r w:rsidRPr="00F077C0">
        <w:t>. 150 mm</w:t>
      </w:r>
    </w:p>
    <w:p w14:paraId="2525557D" w14:textId="77777777" w:rsidR="008C60E9" w:rsidRPr="00F077C0" w:rsidRDefault="008C60E9" w:rsidP="008C60E9">
      <w:pPr>
        <w:pStyle w:val="Normlnodsazen1"/>
        <w:ind w:firstLine="352"/>
      </w:pPr>
      <w:r w:rsidRPr="00F077C0">
        <w:t>- zemní pláň</w:t>
      </w:r>
      <w:r w:rsidRPr="00F077C0">
        <w:tab/>
      </w:r>
      <w:r w:rsidRPr="00F077C0">
        <w:tab/>
        <w:t xml:space="preserve">30 </w:t>
      </w:r>
      <w:proofErr w:type="spellStart"/>
      <w:r w:rsidRPr="00F077C0">
        <w:t>MPa</w:t>
      </w:r>
      <w:proofErr w:type="spellEnd"/>
    </w:p>
    <w:p w14:paraId="244D5B80" w14:textId="77777777" w:rsidR="008C60E9" w:rsidRPr="00F077C0" w:rsidRDefault="008C60E9" w:rsidP="008C60E9">
      <w:pPr>
        <w:pStyle w:val="Normlnodsazen1"/>
        <w:ind w:firstLine="352"/>
      </w:pPr>
      <w:r w:rsidRPr="00F077C0">
        <w:t>---------------------------------------------------------------------------------------------------------------</w:t>
      </w:r>
    </w:p>
    <w:p w14:paraId="46BC1517" w14:textId="77777777" w:rsidR="008C60E9" w:rsidRPr="00F077C0" w:rsidRDefault="008C60E9" w:rsidP="008C60E9">
      <w:pPr>
        <w:pStyle w:val="Normlnodsazen1"/>
        <w:tabs>
          <w:tab w:val="left" w:pos="7797"/>
        </w:tabs>
      </w:pPr>
      <w:r w:rsidRPr="00F077C0">
        <w:t>Tloušťka celkem</w:t>
      </w:r>
      <w:r w:rsidRPr="00F077C0">
        <w:tab/>
      </w:r>
      <w:r>
        <w:tab/>
      </w:r>
      <w:proofErr w:type="spellStart"/>
      <w:r>
        <w:t>tl</w:t>
      </w:r>
      <w:proofErr w:type="spellEnd"/>
      <w:r>
        <w:t xml:space="preserve">. </w:t>
      </w:r>
      <w:r w:rsidRPr="00F077C0">
        <w:t>240 mm</w:t>
      </w:r>
    </w:p>
    <w:p w14:paraId="3881FA28" w14:textId="77777777" w:rsidR="008C60E9" w:rsidRPr="00C539C5" w:rsidRDefault="008C60E9" w:rsidP="008C60E9">
      <w:pPr>
        <w:pStyle w:val="Normlnodsazen1"/>
      </w:pPr>
    </w:p>
    <w:p w14:paraId="6D66B276" w14:textId="77777777" w:rsidR="008C60E9" w:rsidRDefault="008C60E9" w:rsidP="008C60E9">
      <w:pPr>
        <w:pStyle w:val="Normlnodsazen1"/>
      </w:pPr>
      <w:r w:rsidRPr="00F077C0">
        <w:t xml:space="preserve">Chodníky budou vymezeny betonovými obrubníky 200/500/1000mm uloženými v betonovém loži C16/20 tloušťky </w:t>
      </w:r>
      <w:r>
        <w:t>10</w:t>
      </w:r>
      <w:r w:rsidRPr="00F077C0">
        <w:t>0 mm s boční opěrou</w:t>
      </w:r>
      <w:r>
        <w:t>.</w:t>
      </w:r>
      <w:r w:rsidRPr="00F077C0">
        <w:t xml:space="preserve"> Výška obrubníku u vodící jednostranné linie bude </w:t>
      </w:r>
      <w:r>
        <w:t>6</w:t>
      </w:r>
      <w:r w:rsidRPr="00F077C0">
        <w:t xml:space="preserve">0 mm nad plochou chodníku, na opačné straně chodníku bude obrubník </w:t>
      </w:r>
      <w:r>
        <w:t>zároveň s povrchem chodníku a 30mm nad zatravněnou plochou.</w:t>
      </w:r>
    </w:p>
    <w:p w14:paraId="17D94238" w14:textId="77777777" w:rsidR="008C60E9" w:rsidRPr="00F077C0" w:rsidRDefault="008C60E9" w:rsidP="008C60E9">
      <w:pPr>
        <w:pStyle w:val="Normlnodsazen1"/>
      </w:pPr>
      <w:r>
        <w:t xml:space="preserve">Na parcele 4361/39 </w:t>
      </w:r>
      <w:proofErr w:type="spellStart"/>
      <w:r>
        <w:t>k.ú</w:t>
      </w:r>
      <w:proofErr w:type="spellEnd"/>
      <w:r>
        <w:t xml:space="preserve">. Jihlava bude navržený chodník veden v souběhu s trasou podzemních kabelů NN, které bude při přechodu na sousední pozemek příčně křížit. Na sousedním pozemku </w:t>
      </w:r>
      <w:proofErr w:type="spellStart"/>
      <w:r>
        <w:t>p.č</w:t>
      </w:r>
      <w:proofErr w:type="spellEnd"/>
      <w:r>
        <w:t>. 4371/19 dojde ještě k příčnému křížení s další trasou podzemních kabelů VN.</w:t>
      </w:r>
    </w:p>
    <w:p w14:paraId="04CE20CF" w14:textId="77777777" w:rsidR="008C60E9" w:rsidRPr="00F077C0" w:rsidRDefault="008C60E9" w:rsidP="008C60E9">
      <w:pPr>
        <w:pStyle w:val="Normlnodsazen1"/>
      </w:pPr>
    </w:p>
    <w:p w14:paraId="72CD5D18" w14:textId="77777777" w:rsidR="008C60E9" w:rsidRPr="0038229B" w:rsidRDefault="008C60E9" w:rsidP="008C60E9">
      <w:pPr>
        <w:ind w:left="284" w:firstLine="567"/>
        <w:jc w:val="both"/>
        <w:rPr>
          <w:b/>
        </w:rPr>
      </w:pPr>
      <w:r w:rsidRPr="0038229B">
        <w:rPr>
          <w:b/>
        </w:rPr>
        <w:t>Oplocení</w:t>
      </w:r>
      <w:r w:rsidRPr="0038229B">
        <w:t xml:space="preserve"> je navrženo v celkové délce </w:t>
      </w:r>
      <w:r>
        <w:t>127</w:t>
      </w:r>
      <w:r w:rsidRPr="0038229B">
        <w:t>m z drátěného poplastovaného pletiva s ocelovými sloupky</w:t>
      </w:r>
      <w:r>
        <w:t>, z toho</w:t>
      </w:r>
      <w:r w:rsidRPr="00740A0C">
        <w:t xml:space="preserve"> </w:t>
      </w:r>
      <w:r w:rsidRPr="0038229B">
        <w:t xml:space="preserve">výšky 2,00m </w:t>
      </w:r>
      <w:r>
        <w:t>v délce 92m a výšky 1,00m v délce 35m</w:t>
      </w:r>
      <w:r w:rsidRPr="0038229B">
        <w:t xml:space="preserve">. </w:t>
      </w:r>
      <w:r>
        <w:t xml:space="preserve">V </w:t>
      </w:r>
      <w:r w:rsidRPr="0038229B">
        <w:t xml:space="preserve">oplocení </w:t>
      </w:r>
      <w:r>
        <w:t>výšky 1,00m</w:t>
      </w:r>
      <w:r w:rsidRPr="0038229B">
        <w:t xml:space="preserve"> je navržena dvoukřídlá br</w:t>
      </w:r>
      <w:r>
        <w:t>ank</w:t>
      </w:r>
      <w:r w:rsidRPr="0038229B">
        <w:t xml:space="preserve">a světlé šířky </w:t>
      </w:r>
      <w:r>
        <w:t>2</w:t>
      </w:r>
      <w:r w:rsidRPr="0038229B">
        <w:t xml:space="preserve">,00m. </w:t>
      </w:r>
      <w:r>
        <w:t xml:space="preserve">Křídla branky jsou navržena šířky 1,20m a 0,80m, křídlo šířky 1,20m bude určeno pro první otevření, v případě potřeby pak budou otevřeny křídla obě. </w:t>
      </w:r>
      <w:r w:rsidRPr="0038229B">
        <w:t>Br</w:t>
      </w:r>
      <w:r>
        <w:t>anka</w:t>
      </w:r>
      <w:r w:rsidRPr="0038229B">
        <w:t xml:space="preserve"> bude s fixací křídel v poloze uzavřené i otevřené, bude uzamykatelná (bez možnosti otevření při uzamčení otevřením obou křídel najednou), panty budou stavitelné (možnost seřízení polohy křídel) pro možnost dodatečné úpravy polohy křídel. Br</w:t>
      </w:r>
      <w:r>
        <w:t>anka</w:t>
      </w:r>
      <w:r w:rsidRPr="0038229B">
        <w:t xml:space="preserve"> bud</w:t>
      </w:r>
      <w:r>
        <w:t>e</w:t>
      </w:r>
      <w:r w:rsidRPr="0038229B">
        <w:t xml:space="preserve"> ocelové konstrukce s vyplní pletivem – viz. popis oplocení, sloupky </w:t>
      </w:r>
      <w:r>
        <w:t>branky</w:t>
      </w:r>
      <w:r w:rsidRPr="0038229B">
        <w:t xml:space="preserve"> budou dimenzí odpovídat typu dodan</w:t>
      </w:r>
      <w:r>
        <w:t>é branky</w:t>
      </w:r>
      <w:r w:rsidRPr="0038229B">
        <w:t>. Povrchová úprava bude stejná jako u oplocení.</w:t>
      </w:r>
    </w:p>
    <w:p w14:paraId="4B794EE4" w14:textId="77777777" w:rsidR="008C60E9" w:rsidRDefault="008C60E9" w:rsidP="008C60E9">
      <w:pPr>
        <w:ind w:left="284" w:firstLine="567"/>
        <w:jc w:val="both"/>
        <w:rPr>
          <w:snapToGrid w:val="0"/>
        </w:rPr>
      </w:pPr>
      <w:r w:rsidRPr="0038229B">
        <w:rPr>
          <w:bCs/>
          <w:snapToGrid w:val="0"/>
        </w:rPr>
        <w:t>Oplocení</w:t>
      </w:r>
      <w:r w:rsidRPr="0038229B">
        <w:rPr>
          <w:snapToGrid w:val="0"/>
        </w:rPr>
        <w:t xml:space="preserve"> je navrženo z ocelového pletiva PVC 50x50x2,8/3,3mm barva zelená RAL 6005. Jedná se o pletivo s pozinkováním povrchu a vrchním překrytím PVC. Pletivo bude osazeno </w:t>
      </w:r>
      <w:r>
        <w:rPr>
          <w:snapToGrid w:val="0"/>
        </w:rPr>
        <w:t xml:space="preserve">u oplocení výšky 2,00m </w:t>
      </w:r>
      <w:r w:rsidRPr="0038229B">
        <w:rPr>
          <w:snapToGrid w:val="0"/>
        </w:rPr>
        <w:t>na sloupcích průměr 60mm délky 3,00m</w:t>
      </w:r>
      <w:r>
        <w:rPr>
          <w:snapToGrid w:val="0"/>
        </w:rPr>
        <w:t xml:space="preserve">, u oplocení výšky 1,00m </w:t>
      </w:r>
      <w:r w:rsidRPr="0038229B">
        <w:rPr>
          <w:snapToGrid w:val="0"/>
        </w:rPr>
        <w:t xml:space="preserve">na sloupcích průměr </w:t>
      </w:r>
      <w:r>
        <w:rPr>
          <w:snapToGrid w:val="0"/>
        </w:rPr>
        <w:t>48</w:t>
      </w:r>
      <w:r w:rsidRPr="0038229B">
        <w:rPr>
          <w:snapToGrid w:val="0"/>
        </w:rPr>
        <w:t xml:space="preserve">mm délky </w:t>
      </w:r>
      <w:r>
        <w:rPr>
          <w:snapToGrid w:val="0"/>
        </w:rPr>
        <w:t>2</w:t>
      </w:r>
      <w:r w:rsidRPr="0038229B">
        <w:rPr>
          <w:snapToGrid w:val="0"/>
        </w:rPr>
        <w:t xml:space="preserve">,00m. Sloupky budou se stejnou povrchovou úpravou jako pletivo oplocení. Pletivo oplocení </w:t>
      </w:r>
      <w:r w:rsidRPr="0038229B">
        <w:rPr>
          <w:snapToGrid w:val="0"/>
        </w:rPr>
        <w:lastRenderedPageBreak/>
        <w:t>bude osazeno vně zaplocené plochy areálu na třech</w:t>
      </w:r>
      <w:r>
        <w:rPr>
          <w:snapToGrid w:val="0"/>
        </w:rPr>
        <w:t xml:space="preserve"> (dvou)</w:t>
      </w:r>
      <w:r w:rsidRPr="0038229B">
        <w:rPr>
          <w:snapToGrid w:val="0"/>
        </w:rPr>
        <w:t xml:space="preserve"> kusech napínacích drátů průměr 3,7mm s napínacími strojky vše povrch PVC. Na lomových místech a v přímých úsecích po 20,00m budou osazeny vzpěry průměr 48mm délky 1,50m</w:t>
      </w:r>
      <w:r>
        <w:rPr>
          <w:snapToGrid w:val="0"/>
        </w:rPr>
        <w:t xml:space="preserve"> (1,20m)</w:t>
      </w:r>
      <w:r w:rsidRPr="0038229B">
        <w:rPr>
          <w:snapToGrid w:val="0"/>
        </w:rPr>
        <w:t xml:space="preserve"> včetně objímky nerez na sloupek průměr 60mm</w:t>
      </w:r>
      <w:r>
        <w:rPr>
          <w:snapToGrid w:val="0"/>
        </w:rPr>
        <w:t xml:space="preserve"> (48mm)</w:t>
      </w:r>
      <w:r w:rsidRPr="0038229B">
        <w:rPr>
          <w:snapToGrid w:val="0"/>
        </w:rPr>
        <w:t xml:space="preserve"> a držáku na </w:t>
      </w:r>
      <w:proofErr w:type="spellStart"/>
      <w:r w:rsidRPr="0038229B">
        <w:rPr>
          <w:snapToGrid w:val="0"/>
        </w:rPr>
        <w:t>podhrabovou</w:t>
      </w:r>
      <w:proofErr w:type="spellEnd"/>
      <w:r w:rsidRPr="0038229B">
        <w:rPr>
          <w:snapToGrid w:val="0"/>
        </w:rPr>
        <w:t xml:space="preserve"> desku.  Sloupky oplocení budou osazeny po 2,50m délky ve vrtaných patkách průměr 300 mm z betonu C16/20. Hloubka patek bude 1,00m. Pod oplocením bude osazena betonová deska 50/200/2400mm v ocelových pozinkovaných držácích s kotvením na sloupky. Výška desky bude 100mm nad upravený terén.</w:t>
      </w:r>
      <w:r>
        <w:rPr>
          <w:snapToGrid w:val="0"/>
        </w:rPr>
        <w:t xml:space="preserve"> </w:t>
      </w:r>
    </w:p>
    <w:p w14:paraId="07D44D55" w14:textId="77777777" w:rsidR="008C60E9" w:rsidRDefault="008C60E9" w:rsidP="008C60E9">
      <w:pPr>
        <w:ind w:left="284" w:firstLine="567"/>
        <w:jc w:val="both"/>
        <w:rPr>
          <w:snapToGrid w:val="0"/>
        </w:rPr>
      </w:pPr>
      <w:r>
        <w:rPr>
          <w:snapToGrid w:val="0"/>
        </w:rPr>
        <w:t xml:space="preserve">V blízkosti stávajících stromů bude poloha sloupků a patek upravena tak, aby strom v blízkosti nového oplocení byl situován cca v polovině pole oplocení délky 2,50m. Dle konkrétní situace lze v blízkosti velkých stromů možno vynechat osazení </w:t>
      </w:r>
      <w:proofErr w:type="spellStart"/>
      <w:r>
        <w:rPr>
          <w:snapToGrid w:val="0"/>
        </w:rPr>
        <w:t>podhrabových</w:t>
      </w:r>
      <w:proofErr w:type="spellEnd"/>
      <w:r>
        <w:rPr>
          <w:snapToGrid w:val="0"/>
        </w:rPr>
        <w:t xml:space="preserve"> desek z důvodu co nejmenšího zásahu do terénu v blízkosti těchto stromů.</w:t>
      </w:r>
    </w:p>
    <w:p w14:paraId="76A77ACF" w14:textId="77777777" w:rsidR="008C60E9" w:rsidRDefault="008C60E9" w:rsidP="008C60E9">
      <w:pPr>
        <w:ind w:left="284" w:firstLine="567"/>
        <w:jc w:val="both"/>
        <w:rPr>
          <w:snapToGrid w:val="0"/>
        </w:rPr>
      </w:pPr>
      <w:r>
        <w:rPr>
          <w:snapToGrid w:val="0"/>
        </w:rPr>
        <w:t xml:space="preserve">Navržené oplocení bude dvakrát křížit podzemní trasu kabelů VN, poloha sloupků a jejich patek bude upravena stejně jako u stávajících stromů v bezprostřední vzdálenosti od oplocení (tak, aby kabelová křížená trasa VN byla situována cca v polovině pole oplocení délky 2,50m). Trasa nového oplocení bude v délce cca 60m v podélném souběhu s podzemní trasou kabelů NN. </w:t>
      </w:r>
      <w:r w:rsidRPr="004E7ACD">
        <w:rPr>
          <w:b/>
          <w:bCs/>
          <w:snapToGrid w:val="0"/>
        </w:rPr>
        <w:t xml:space="preserve">Při křížení i souběhu </w:t>
      </w:r>
      <w:r>
        <w:rPr>
          <w:b/>
          <w:bCs/>
          <w:snapToGrid w:val="0"/>
        </w:rPr>
        <w:t xml:space="preserve">s podzemními kabely VN a NN </w:t>
      </w:r>
      <w:r w:rsidRPr="004E7ACD">
        <w:rPr>
          <w:b/>
          <w:bCs/>
          <w:snapToGrid w:val="0"/>
        </w:rPr>
        <w:t>nutno postupovat dle vyjádření a podmínek správce kabelů VN.</w:t>
      </w:r>
    </w:p>
    <w:p w14:paraId="121F5B9A" w14:textId="77777777" w:rsidR="008C60E9" w:rsidRDefault="008C60E9" w:rsidP="008C60E9">
      <w:pPr>
        <w:ind w:left="284" w:firstLine="567"/>
        <w:jc w:val="both"/>
        <w:rPr>
          <w:snapToGrid w:val="0"/>
        </w:rPr>
      </w:pPr>
    </w:p>
    <w:p w14:paraId="5809D4EC" w14:textId="79571A75" w:rsidR="008C60E9" w:rsidRDefault="008C60E9" w:rsidP="008C60E9">
      <w:pPr>
        <w:ind w:left="284" w:firstLine="567"/>
        <w:jc w:val="both"/>
        <w:rPr>
          <w:b/>
          <w:bCs/>
        </w:rPr>
      </w:pPr>
      <w:r w:rsidRPr="0012579C">
        <w:rPr>
          <w:b/>
          <w:bCs/>
        </w:rPr>
        <w:t>Stávající oplocení</w:t>
      </w:r>
      <w:r>
        <w:t xml:space="preserve"> dle zákresu v situaci z ocelového plechu výšky 2,00m s ocelovými sloupky </w:t>
      </w:r>
      <w:r w:rsidRPr="0012579C">
        <w:rPr>
          <w:b/>
          <w:bCs/>
        </w:rPr>
        <w:t xml:space="preserve">bude </w:t>
      </w:r>
      <w:proofErr w:type="spellStart"/>
      <w:r w:rsidRPr="0012579C">
        <w:rPr>
          <w:b/>
          <w:bCs/>
        </w:rPr>
        <w:t>zdemontováno</w:t>
      </w:r>
      <w:proofErr w:type="spellEnd"/>
      <w:r>
        <w:t xml:space="preserve"> v délce 58m, stejně tak bude odstraněno oplocení výšky 2,00m z betonových prefabrikátů s betonovými sloupky v délce 65,00m. Vybourané hmoty budou recyklovány či uloženy na řízené skládce. </w:t>
      </w:r>
      <w:r w:rsidRPr="008060D2">
        <w:rPr>
          <w:b/>
          <w:bCs/>
        </w:rPr>
        <w:t>Rovněž u demolice je třeba dbát zvýšené pozornosti při demolici oplocení v ochranném pásmu kabelů VN.</w:t>
      </w:r>
      <w:r w:rsidR="00F669A0">
        <w:rPr>
          <w:b/>
          <w:bCs/>
        </w:rPr>
        <w:t xml:space="preserve"> Odvoz vybouraných betonových hmot nebude veden po trase podzemních kabelů VN. Dotčená zatravněná plocha poškozená dopravními prostředky či jinou mechanizací bude uvedena do původního stavu. Těžká technika rovněž nebude pojíždět podzemní retenční objekt v zahradě investora. </w:t>
      </w:r>
    </w:p>
    <w:p w14:paraId="0C3A417F" w14:textId="77777777" w:rsidR="008C60E9" w:rsidRDefault="008C60E9" w:rsidP="008C60E9">
      <w:pPr>
        <w:ind w:left="284" w:firstLine="567"/>
        <w:jc w:val="both"/>
        <w:rPr>
          <w:b/>
          <w:bCs/>
        </w:rPr>
      </w:pPr>
    </w:p>
    <w:p w14:paraId="31EF5DDC" w14:textId="77777777" w:rsidR="008C60E9" w:rsidRPr="00BE69D2" w:rsidRDefault="008C60E9" w:rsidP="008C60E9">
      <w:pPr>
        <w:ind w:left="284" w:firstLine="567"/>
        <w:jc w:val="both"/>
        <w:rPr>
          <w:snapToGrid w:val="0"/>
        </w:rPr>
      </w:pPr>
      <w:r w:rsidRPr="00BE69D2">
        <w:t xml:space="preserve">Vzniklá nerovnost terénu po odstranění stávajícího </w:t>
      </w:r>
      <w:r>
        <w:t>betonového oplocení</w:t>
      </w:r>
      <w:r w:rsidRPr="00BE69D2">
        <w:t xml:space="preserve"> nebude v tomto projektu řešena, toto bude součástí řešení úpravy terénu jiné samostatné projektové dokumentace řešící úpravu terénu uvnitř areálu </w:t>
      </w:r>
      <w:r>
        <w:t>sociálního centra</w:t>
      </w:r>
      <w:r w:rsidRPr="00BE69D2">
        <w:t>.</w:t>
      </w:r>
    </w:p>
    <w:p w14:paraId="46F087A7" w14:textId="77777777" w:rsidR="008C60E9" w:rsidRPr="00C539C5" w:rsidRDefault="008C60E9" w:rsidP="008C60E9">
      <w:pPr>
        <w:pStyle w:val="Normlnodsazen1"/>
      </w:pPr>
    </w:p>
    <w:p w14:paraId="1490FD7E" w14:textId="77777777" w:rsidR="008C60E9" w:rsidRPr="00C27C6C" w:rsidRDefault="008C60E9" w:rsidP="008C60E9">
      <w:pPr>
        <w:pStyle w:val="Normlnodsazen1"/>
      </w:pPr>
      <w:r w:rsidRPr="00C27C6C">
        <w:t xml:space="preserve">Zemní pláň u chodníků bude řádně hutněna na hodnotu Ed2 = 30 </w:t>
      </w:r>
      <w:proofErr w:type="spellStart"/>
      <w:r w:rsidRPr="00C27C6C">
        <w:t>MPa</w:t>
      </w:r>
      <w:proofErr w:type="spellEnd"/>
      <w:r w:rsidRPr="00C27C6C">
        <w:t>. Nesmí být zvodnělá, přeschlá či namrzlá.</w:t>
      </w:r>
    </w:p>
    <w:p w14:paraId="19598CDD" w14:textId="77777777" w:rsidR="008C60E9" w:rsidRPr="00C27C6C" w:rsidRDefault="008C60E9" w:rsidP="008C60E9">
      <w:pPr>
        <w:pStyle w:val="Normlnodsazen1"/>
      </w:pPr>
      <w:r w:rsidRPr="00C27C6C">
        <w:t xml:space="preserve">Pro vytyčení bude použita digitální situace v systému </w:t>
      </w:r>
      <w:proofErr w:type="spellStart"/>
      <w:r w:rsidRPr="00C27C6C">
        <w:t>Bpv</w:t>
      </w:r>
      <w:proofErr w:type="spellEnd"/>
      <w:r w:rsidRPr="00C27C6C">
        <w:t xml:space="preserve"> a S-JTSK. Situaci projektant předá geodetovi, kterého zvolí dodavatel stavby. </w:t>
      </w:r>
    </w:p>
    <w:p w14:paraId="1B7DB5B5" w14:textId="77777777" w:rsidR="008C60E9" w:rsidRPr="00C27C6C" w:rsidRDefault="008C60E9" w:rsidP="008C60E9">
      <w:pPr>
        <w:pStyle w:val="Normlnodsazen1"/>
      </w:pPr>
      <w:r w:rsidRPr="00C27C6C">
        <w:t>Před zahájením zemních prací zajistí investor vytýčení všech stávajících podzemních vedení přímo v terénu detektorem. Pro vytýčení nesmí být použito kót odměřených ze situace.</w:t>
      </w:r>
    </w:p>
    <w:p w14:paraId="40B095CE" w14:textId="77777777" w:rsidR="008C60E9" w:rsidRPr="00366A5D" w:rsidRDefault="008C60E9" w:rsidP="008C60E9">
      <w:pPr>
        <w:pStyle w:val="Normlnodsazen1"/>
      </w:pPr>
      <w:r w:rsidRPr="00C27C6C">
        <w:t>Další podrobnosti – viz. výkresová část.</w:t>
      </w:r>
      <w:r w:rsidRPr="00B82439">
        <w:t xml:space="preserve"> </w:t>
      </w:r>
    </w:p>
    <w:p w14:paraId="516FCA64" w14:textId="77777777" w:rsidR="008C60E9" w:rsidRPr="00284217" w:rsidRDefault="008C60E9" w:rsidP="008C60E9">
      <w:pPr>
        <w:pStyle w:val="Nadpis3"/>
        <w:numPr>
          <w:ilvl w:val="0"/>
          <w:numId w:val="49"/>
        </w:numPr>
        <w:tabs>
          <w:tab w:val="left" w:pos="426"/>
          <w:tab w:val="num" w:pos="855"/>
        </w:tabs>
        <w:ind w:left="0" w:firstLine="0"/>
      </w:pPr>
      <w:bookmarkStart w:id="6" w:name="_Toc174003294"/>
      <w:bookmarkStart w:id="7" w:name="_Toc181620800"/>
      <w:r w:rsidRPr="00284217">
        <w:t>Seznam použitých podkladů</w:t>
      </w:r>
      <w:bookmarkEnd w:id="6"/>
      <w:bookmarkEnd w:id="7"/>
    </w:p>
    <w:p w14:paraId="48B42DE7" w14:textId="77777777" w:rsidR="008C60E9" w:rsidRPr="0046055A" w:rsidRDefault="008C60E9" w:rsidP="008C60E9">
      <w:pPr>
        <w:pStyle w:val="Normlnodsazen1"/>
      </w:pPr>
      <w:bookmarkStart w:id="8" w:name="_Hlk88130444"/>
      <w:r w:rsidRPr="00C27C6C">
        <w:t xml:space="preserve">Výškopisné a polohopisné zaměření je převzato z předešlých etap výstavby v areálu nemocnice </w:t>
      </w:r>
      <w:r>
        <w:t xml:space="preserve">Jihlava a sociálního centra </w:t>
      </w:r>
      <w:r w:rsidRPr="00C27C6C">
        <w:t xml:space="preserve">s vkládanými zaměřeními skutečného stavu po provedené výstavbě. Na pozemku bylo provedené polohopisné a výškopisné zaměření dotčeného území, včetně vnějších znaků inženýrských sítí, bez zákresu inženýrských sítí. Zaměření bylo provedeno v systému S-JTSK a </w:t>
      </w:r>
      <w:proofErr w:type="spellStart"/>
      <w:r w:rsidRPr="00C27C6C">
        <w:t>Bpv</w:t>
      </w:r>
      <w:proofErr w:type="spellEnd"/>
      <w:r w:rsidRPr="00C27C6C">
        <w:t>. Katastrální mapa byla vložena z podkladu z internetu.</w:t>
      </w:r>
      <w:r w:rsidRPr="0046055A">
        <w:t xml:space="preserve"> </w:t>
      </w:r>
      <w:bookmarkEnd w:id="8"/>
    </w:p>
    <w:p w14:paraId="4351CD03" w14:textId="77777777" w:rsidR="008C60E9" w:rsidRPr="00284217" w:rsidRDefault="008C60E9" w:rsidP="008C60E9">
      <w:pPr>
        <w:pStyle w:val="Nadpis3"/>
        <w:numPr>
          <w:ilvl w:val="0"/>
          <w:numId w:val="49"/>
        </w:numPr>
        <w:tabs>
          <w:tab w:val="left" w:pos="426"/>
          <w:tab w:val="num" w:pos="855"/>
        </w:tabs>
        <w:ind w:left="0" w:firstLine="0"/>
      </w:pPr>
      <w:bookmarkStart w:id="9" w:name="_Toc174003295"/>
      <w:bookmarkStart w:id="10" w:name="_Toc181620801"/>
      <w:r w:rsidRPr="00284217">
        <w:lastRenderedPageBreak/>
        <w:t>Napojení na stávající technickou infrastrukturu</w:t>
      </w:r>
      <w:bookmarkEnd w:id="9"/>
      <w:bookmarkEnd w:id="10"/>
    </w:p>
    <w:p w14:paraId="3432BA9E" w14:textId="77777777" w:rsidR="008C60E9" w:rsidRPr="00284217" w:rsidRDefault="008C60E9" w:rsidP="008C60E9">
      <w:pPr>
        <w:pStyle w:val="Normlnodsazen1"/>
      </w:pPr>
      <w:r w:rsidRPr="00C27C6C">
        <w:t>Napojení navržen</w:t>
      </w:r>
      <w:r>
        <w:t>ého</w:t>
      </w:r>
      <w:r w:rsidRPr="00C27C6C">
        <w:t xml:space="preserve"> chodník</w:t>
      </w:r>
      <w:r>
        <w:t>u</w:t>
      </w:r>
      <w:r w:rsidRPr="00C27C6C">
        <w:t xml:space="preserve"> bude na stávající areálové chodníky</w:t>
      </w:r>
      <w:r>
        <w:t xml:space="preserve"> objektu DPS a sociálního centra</w:t>
      </w:r>
      <w:r w:rsidRPr="00C27C6C">
        <w:t>.</w:t>
      </w:r>
    </w:p>
    <w:p w14:paraId="192E00AA" w14:textId="77777777" w:rsidR="008C60E9" w:rsidRPr="00284217" w:rsidRDefault="008C60E9" w:rsidP="008C60E9">
      <w:pPr>
        <w:pStyle w:val="Nadpis3"/>
        <w:numPr>
          <w:ilvl w:val="0"/>
          <w:numId w:val="49"/>
        </w:numPr>
        <w:tabs>
          <w:tab w:val="left" w:pos="426"/>
          <w:tab w:val="num" w:pos="855"/>
        </w:tabs>
        <w:ind w:left="0" w:firstLine="0"/>
      </w:pPr>
      <w:bookmarkStart w:id="11" w:name="_Toc174003296"/>
      <w:bookmarkStart w:id="12" w:name="_Toc181620802"/>
      <w:r w:rsidRPr="00284217">
        <w:t>Vliv na povrchové a podzemní vody</w:t>
      </w:r>
      <w:bookmarkEnd w:id="11"/>
      <w:bookmarkEnd w:id="12"/>
    </w:p>
    <w:p w14:paraId="14DC3541" w14:textId="77777777" w:rsidR="008C60E9" w:rsidRPr="00C27C6C" w:rsidRDefault="008C60E9" w:rsidP="008C60E9">
      <w:pPr>
        <w:pStyle w:val="Normlnodsazen1"/>
      </w:pPr>
      <w:r w:rsidRPr="00C27C6C">
        <w:t xml:space="preserve">Povrchové a ani podzemní vody nebudou dotčeny. </w:t>
      </w:r>
      <w:r>
        <w:t>Dešťové vody nebudou jímány, příčným sklonem budou svedeny na okolní zatravněný terén</w:t>
      </w:r>
      <w:r w:rsidRPr="00C27C6C">
        <w:t>.</w:t>
      </w:r>
    </w:p>
    <w:p w14:paraId="5EF3BAA1" w14:textId="77777777" w:rsidR="008C60E9" w:rsidRPr="00284217" w:rsidRDefault="008C60E9" w:rsidP="008C60E9">
      <w:pPr>
        <w:pStyle w:val="Nadpis3"/>
        <w:numPr>
          <w:ilvl w:val="0"/>
          <w:numId w:val="49"/>
        </w:numPr>
        <w:tabs>
          <w:tab w:val="left" w:pos="426"/>
          <w:tab w:val="num" w:pos="855"/>
        </w:tabs>
        <w:ind w:left="0" w:firstLine="0"/>
        <w:jc w:val="both"/>
      </w:pPr>
      <w:bookmarkStart w:id="13" w:name="_Toc174003297"/>
      <w:bookmarkStart w:id="14" w:name="_Toc181620803"/>
      <w:r w:rsidRPr="00284217">
        <w:t>Údaje o zpracovaných technických výpočtech a jejich důsledcích pro navrhované řešení</w:t>
      </w:r>
      <w:bookmarkEnd w:id="13"/>
      <w:bookmarkEnd w:id="14"/>
    </w:p>
    <w:p w14:paraId="474B9F49" w14:textId="77777777" w:rsidR="008C60E9" w:rsidRPr="00284217" w:rsidRDefault="008C60E9" w:rsidP="008C60E9">
      <w:pPr>
        <w:pStyle w:val="Normlnodsazen1"/>
      </w:pPr>
      <w:r w:rsidRPr="00284217">
        <w:t>Výpočty nebyly prováděny</w:t>
      </w:r>
    </w:p>
    <w:p w14:paraId="3B2A8378" w14:textId="77777777" w:rsidR="008C60E9" w:rsidRPr="00284217" w:rsidRDefault="008C60E9" w:rsidP="008C60E9">
      <w:pPr>
        <w:pStyle w:val="Nadpis3"/>
        <w:numPr>
          <w:ilvl w:val="0"/>
          <w:numId w:val="49"/>
        </w:numPr>
        <w:tabs>
          <w:tab w:val="left" w:pos="426"/>
          <w:tab w:val="num" w:pos="855"/>
        </w:tabs>
        <w:ind w:left="426" w:hanging="426"/>
      </w:pPr>
      <w:bookmarkStart w:id="15" w:name="_Toc174003298"/>
      <w:bookmarkStart w:id="16" w:name="_Toc181620804"/>
      <w:bookmarkStart w:id="17" w:name="_Hlk173500158"/>
      <w:r w:rsidRPr="00284217">
        <w:t>Řešení komunikací a ploch z hlediska přístupu a užívání osobami s omezenou schopností pohybu a orientace</w:t>
      </w:r>
      <w:bookmarkEnd w:id="15"/>
      <w:bookmarkEnd w:id="16"/>
    </w:p>
    <w:bookmarkEnd w:id="17"/>
    <w:p w14:paraId="6902652A" w14:textId="77777777" w:rsidR="008C60E9" w:rsidRPr="00284217" w:rsidRDefault="008C60E9" w:rsidP="008C60E9">
      <w:pPr>
        <w:pStyle w:val="Normlnodsazen1"/>
      </w:pPr>
      <w:r w:rsidRPr="00284217">
        <w:t xml:space="preserve">Bezbariérové úpravy chodníků jsou řešeny dle ČSN 73 4001. Bude zřízena vodící linie výšky </w:t>
      </w:r>
      <w:r>
        <w:t>6</w:t>
      </w:r>
      <w:r w:rsidRPr="00284217">
        <w:t>0mm po jedné straně chodníku</w:t>
      </w:r>
      <w:r>
        <w:t>, viz. situace</w:t>
      </w:r>
      <w:r w:rsidRPr="00284217">
        <w:t xml:space="preserve">. </w:t>
      </w:r>
    </w:p>
    <w:p w14:paraId="1BEFDC8B" w14:textId="77777777" w:rsidR="008C60E9" w:rsidRPr="00284217" w:rsidRDefault="008C60E9" w:rsidP="008C60E9">
      <w:pPr>
        <w:pStyle w:val="Nadpis3"/>
        <w:numPr>
          <w:ilvl w:val="0"/>
          <w:numId w:val="49"/>
        </w:numPr>
        <w:tabs>
          <w:tab w:val="left" w:pos="426"/>
          <w:tab w:val="num" w:pos="855"/>
        </w:tabs>
        <w:ind w:left="0" w:firstLine="0"/>
      </w:pPr>
      <w:bookmarkStart w:id="18" w:name="_Toc174003299"/>
      <w:bookmarkStart w:id="19" w:name="_Toc181620805"/>
      <w:bookmarkStart w:id="20" w:name="_Hlk173500494"/>
      <w:r w:rsidRPr="00284217">
        <w:t>Požadavky na postup stavebních a montážních prací</w:t>
      </w:r>
      <w:bookmarkEnd w:id="18"/>
      <w:bookmarkEnd w:id="19"/>
    </w:p>
    <w:bookmarkEnd w:id="20"/>
    <w:p w14:paraId="5BEC83A1" w14:textId="77777777" w:rsidR="008C60E9" w:rsidRPr="00284217" w:rsidRDefault="008C60E9" w:rsidP="008C60E9">
      <w:pPr>
        <w:pStyle w:val="Normlnodsazen1"/>
      </w:pPr>
      <w:r w:rsidRPr="00284217">
        <w:t xml:space="preserve">Před zahájením zemních prací nutno vytyčit všechny podzemní inženýrské sítě a dále nutno postupovat dle platných norem a předpisů, popřípadě dle podmínek správců dotčených sítí. Postup stavebních prací bude dle schváleného harmonogramu provádění stavby. Nastanou-li při realizaci nepředvídané okolnosti nebo nejasnosti, je nutné přizvat projektanta k upřesnění dalších prací. Všechny schválené a provedené změny oproti PD je nutné zakreslit do PD skutečného provedení. </w:t>
      </w:r>
    </w:p>
    <w:p w14:paraId="1B82AE1A" w14:textId="77777777" w:rsidR="008C60E9" w:rsidRPr="00284217" w:rsidRDefault="008C60E9" w:rsidP="008C60E9">
      <w:pPr>
        <w:pStyle w:val="Nadpis3"/>
        <w:numPr>
          <w:ilvl w:val="0"/>
          <w:numId w:val="49"/>
        </w:numPr>
        <w:tabs>
          <w:tab w:val="left" w:pos="426"/>
          <w:tab w:val="num" w:pos="855"/>
        </w:tabs>
        <w:ind w:left="0" w:firstLine="0"/>
      </w:pPr>
      <w:bookmarkStart w:id="21" w:name="_Toc174003300"/>
      <w:bookmarkStart w:id="22" w:name="_Toc181620806"/>
      <w:r w:rsidRPr="00284217">
        <w:t>Požadavky na provoz zařízení, údaje o materiálech, energiích, dopravě, skladování</w:t>
      </w:r>
      <w:bookmarkEnd w:id="21"/>
      <w:bookmarkEnd w:id="22"/>
    </w:p>
    <w:p w14:paraId="7F5DE386" w14:textId="77777777" w:rsidR="008C60E9" w:rsidRPr="00284217" w:rsidRDefault="008C60E9" w:rsidP="008C60E9">
      <w:pPr>
        <w:pStyle w:val="Normlnodsazen1"/>
      </w:pPr>
      <w:r w:rsidRPr="00284217">
        <w:t>Práce na stavbě musí být prováděny v souladu se zhotovitelem zpracovanými technologickými postupy pro jednotlivé činnosti.</w:t>
      </w:r>
    </w:p>
    <w:p w14:paraId="4FEE81D7" w14:textId="77777777" w:rsidR="008C60E9" w:rsidRPr="00284217" w:rsidRDefault="008C60E9" w:rsidP="008C60E9">
      <w:pPr>
        <w:pStyle w:val="Normlnodsazen1"/>
      </w:pPr>
      <w:r w:rsidRPr="00284217">
        <w:t>Veškeré výrobky, technologie a materiály použité při stavbě musí odpovídat příslušným závazným ČSN, být schváleny pro použití v ČR a mít příslušné hygienické a bezpečnostní atesty. Dodavatel stavby doloží tyto doklady při kolaudaci. Materiály a výrobky pro stavbu musí vyhovovat zákonu 22/1998 Sb. o technických požadavcích na výrobky, ve znění pozdějších předpisů – schvalování a certifikace výrobků. Ve smyslu par. 47 Stavebního zákona použije zhotovitel pouze ty materiály a výrobky, které mají takové vlastnosti, aby po dobu předpokládané existence stavby byla při běžné údržbě zaručena požadovaná mechanická pevnost a stabilita, požární, bezpečnostní a hygienické požadavky.</w:t>
      </w:r>
    </w:p>
    <w:p w14:paraId="0BF8002E" w14:textId="77777777" w:rsidR="008C60E9" w:rsidRPr="00284217" w:rsidRDefault="008C60E9" w:rsidP="008C60E9">
      <w:pPr>
        <w:pStyle w:val="Normlnodsazen1"/>
      </w:pPr>
      <w:r w:rsidRPr="00284217">
        <w:t>Doprava a skladování materiálu v rámci výstavby je řešena komplexně v PD ZOV.</w:t>
      </w:r>
    </w:p>
    <w:p w14:paraId="442BADD7" w14:textId="77777777" w:rsidR="008C60E9" w:rsidRPr="00284217" w:rsidRDefault="008C60E9" w:rsidP="008C60E9">
      <w:pPr>
        <w:pStyle w:val="Nadpis3"/>
        <w:numPr>
          <w:ilvl w:val="0"/>
          <w:numId w:val="49"/>
        </w:numPr>
        <w:tabs>
          <w:tab w:val="left" w:pos="426"/>
          <w:tab w:val="num" w:pos="855"/>
        </w:tabs>
        <w:ind w:left="0" w:firstLine="0"/>
      </w:pPr>
      <w:bookmarkStart w:id="23" w:name="_Toc174003301"/>
      <w:bookmarkStart w:id="24" w:name="_Toc181620807"/>
      <w:r w:rsidRPr="00284217">
        <w:t>Důsledky na životní prostředí a bezpečnost práce</w:t>
      </w:r>
      <w:bookmarkEnd w:id="23"/>
      <w:bookmarkEnd w:id="24"/>
    </w:p>
    <w:p w14:paraId="5AB8F5BC" w14:textId="77777777" w:rsidR="008C60E9" w:rsidRPr="00284217" w:rsidRDefault="008C60E9" w:rsidP="008C60E9">
      <w:pPr>
        <w:pStyle w:val="Normlnodsazen1"/>
      </w:pPr>
      <w:r w:rsidRPr="00284217">
        <w:t xml:space="preserve">Navržené </w:t>
      </w:r>
      <w:r>
        <w:t>nebude</w:t>
      </w:r>
      <w:r w:rsidRPr="00284217">
        <w:t xml:space="preserve"> mít negativní vliv na životní prostředí. Vybourané hmoty a přebytečná zemina budou uloženy na řízené skládce</w:t>
      </w:r>
      <w:r w:rsidRPr="008E6F81">
        <w:rPr>
          <w:i/>
          <w:iCs/>
        </w:rPr>
        <w:t>. Při výstavbě</w:t>
      </w:r>
      <w:r w:rsidRPr="00284217">
        <w:t xml:space="preserve"> nutno dbát zejména na zamezení úniku pohonných hmot či jiných škodlivin ze stavebních strojů a mechanizmů.</w:t>
      </w:r>
    </w:p>
    <w:p w14:paraId="04B804F8" w14:textId="77777777" w:rsidR="008C60E9" w:rsidRPr="00284217" w:rsidRDefault="008C60E9" w:rsidP="008C60E9">
      <w:pPr>
        <w:pStyle w:val="Normlnodsazen1"/>
      </w:pPr>
      <w:r w:rsidRPr="00284217">
        <w:t xml:space="preserve">Bude povinností prováděcí firmy resp. provozovatele dodržovat NV 101/2005 Sb. o podrobnějších požadavcích na pracoviště a pracovní prostředí, NV 362/2005 Sb. o bližších požadavcích na bezpečnost a ochranu zdraví při práci na pracovištích s nebezpečím pádu z výšky nebo do hloubky, zákon 309/2006 Sb., kterým se upravují další požadavky bezpečnosti a ochrany zdraví při práci a především NV 591/2006 Sb. o bližších minimálních požadavcích na bezpečnost a ochranu zdraví při práci na staveništích, ustanovení o bezpečnosti práce obsažené v zákoníku práce - zákon č. 262/2006 Sb. ve znění pozdějších předpisů a novelizací. </w:t>
      </w:r>
    </w:p>
    <w:p w14:paraId="22A33F24" w14:textId="77777777" w:rsidR="008C60E9" w:rsidRPr="00284217" w:rsidRDefault="008C60E9" w:rsidP="008C60E9">
      <w:pPr>
        <w:pStyle w:val="Normlnodsazen1"/>
      </w:pPr>
      <w:r w:rsidRPr="00284217">
        <w:lastRenderedPageBreak/>
        <w:t>Dále bude povinností dodržovat vyhlášku MPSV č.192/2005 Sb. a zákon 22/1998 Sb. o technických požadavcích na výrobky.</w:t>
      </w:r>
    </w:p>
    <w:p w14:paraId="6BB9FF86" w14:textId="77777777" w:rsidR="008C60E9" w:rsidRPr="00284217" w:rsidRDefault="008C60E9" w:rsidP="008C60E9">
      <w:pPr>
        <w:pStyle w:val="Normlnodsazen1"/>
      </w:pPr>
      <w:r w:rsidRPr="00284217">
        <w:t xml:space="preserve">V souladu s § 15, odst.1, zákona č. 309/2006 Sb. je zadavatel stavby povinen doručit oblastnímu inspektorátu práce příslušnému podle místa staveniště oznámení o zahájení prací nejpozději do 8 dnů před předáním staveniště zhotoviteli, oznámení může být doručeno v listinné nebo elektronické podobě. </w:t>
      </w:r>
    </w:p>
    <w:p w14:paraId="598CA167" w14:textId="77777777" w:rsidR="008C60E9" w:rsidRDefault="008C60E9" w:rsidP="008C60E9">
      <w:pPr>
        <w:pStyle w:val="Normlnodsazen1"/>
      </w:pPr>
      <w:r w:rsidRPr="00284217">
        <w:t>Před zahájením prací musí být všichni pracovníci na stavbě poučeni o bezpečnostních předpisech pro všechny práce, které přicházejí do úvahy. Tato opatření musí být řádně zajištěna a kontrolována. Všichni pracovníci musí používat předepsané ochranné pomůcky. Na staveništi musí být udržován pořádek a čistota. Musí být dbáno ochrany proti požáru a protipožární pomůcky se musí udržovat v pohotovosti. Práce na elektrických zařízeních smí provádět pouze k tomu určený přezkoušený elektrikář. Od veřejného provozu musí být staveniště odděleno zábranami.</w:t>
      </w:r>
    </w:p>
    <w:p w14:paraId="0318D1A6" w14:textId="77777777" w:rsidR="008C60E9" w:rsidRDefault="008C60E9" w:rsidP="008C60E9">
      <w:pPr>
        <w:pStyle w:val="Nadpis3"/>
        <w:numPr>
          <w:ilvl w:val="0"/>
          <w:numId w:val="49"/>
        </w:numPr>
        <w:tabs>
          <w:tab w:val="left" w:pos="426"/>
          <w:tab w:val="num" w:pos="855"/>
        </w:tabs>
        <w:ind w:left="0" w:firstLine="0"/>
      </w:pPr>
      <w:bookmarkStart w:id="25" w:name="_Toc174003302"/>
      <w:bookmarkStart w:id="26" w:name="_Toc181620808"/>
      <w:r w:rsidRPr="001E11D8">
        <w:t>Specifikace rizik a možných příčin navýšení rozsahu prací při</w:t>
      </w:r>
      <w:r>
        <w:t xml:space="preserve"> </w:t>
      </w:r>
      <w:r w:rsidRPr="001E11D8">
        <w:t>realizaci stavby</w:t>
      </w:r>
      <w:bookmarkEnd w:id="25"/>
      <w:bookmarkEnd w:id="26"/>
    </w:p>
    <w:p w14:paraId="6A2F8FFD" w14:textId="77777777" w:rsidR="008C60E9" w:rsidRDefault="008C60E9" w:rsidP="008C60E9">
      <w:pPr>
        <w:pStyle w:val="Normln1"/>
        <w:numPr>
          <w:ilvl w:val="0"/>
          <w:numId w:val="50"/>
        </w:numPr>
      </w:pPr>
      <w:r>
        <w:t>při provádění zemních prací může dojít k nalezení jiných zemin či geologických podmínek než je uvažováno v PD. Rovněž může dojít k nalezení podzemních konstrukcí, které nejsou projektantovi známy a z důvodu nové stavby je třeba tyto konstrukce odstranit (toto riziko je násobeno prováděním výstavby v areálu s dlouhodobým provozem spojeným s dřívějšími demolicemi, při kterých nemuselo vždy dojít k úplnému odstranění bouraných konstrukcí, zejména podzemních částí)</w:t>
      </w:r>
    </w:p>
    <w:p w14:paraId="1E0FB30C" w14:textId="238D59C3" w:rsidR="002B5F56" w:rsidRPr="00C43BFD" w:rsidRDefault="008C60E9" w:rsidP="008C60E9">
      <w:pPr>
        <w:pStyle w:val="Normln1"/>
        <w:numPr>
          <w:ilvl w:val="0"/>
          <w:numId w:val="50"/>
        </w:numPr>
      </w:pPr>
      <w:r>
        <w:t>dalším rizikem je dotčení stávajících inženýrských sítí, které nejsou projektantovi známy a nebo jsou situovány jinak než bylo v podkladech pro projektanta</w:t>
      </w:r>
    </w:p>
    <w:sectPr w:rsidR="002B5F56" w:rsidRPr="00C43BFD" w:rsidSect="00A65104">
      <w:pgSz w:w="11906" w:h="16838" w:code="9"/>
      <w:pgMar w:top="1418" w:right="851" w:bottom="1418" w:left="851" w:header="851"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01501" w14:textId="77777777" w:rsidR="003D5C08" w:rsidRDefault="003D5C08">
      <w:r>
        <w:separator/>
      </w:r>
    </w:p>
  </w:endnote>
  <w:endnote w:type="continuationSeparator" w:id="0">
    <w:p w14:paraId="3803E6B3" w14:textId="77777777" w:rsidR="003D5C08" w:rsidRDefault="003D5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63A38" w14:textId="05AB8972" w:rsidR="00C523AB" w:rsidRDefault="00677030" w:rsidP="00C523AB">
    <w:pPr>
      <w:pStyle w:val="Zpat"/>
    </w:pPr>
    <w:fldSimple w:instr=" STYLEREF  &quot;Název akce 1R&quot; ">
      <w:r w:rsidR="00F65B58">
        <w:rPr>
          <w:noProof/>
        </w:rPr>
        <w:t>Sociální centrum Kraje Vysočina - rekonstrukce oplocení</w:t>
      </w:r>
    </w:fldSimple>
    <w:r w:rsidR="007E0846">
      <w:tab/>
      <w:t xml:space="preserve">Strana </w:t>
    </w:r>
    <w:r w:rsidR="007E0846" w:rsidRPr="00BA4F14">
      <w:fldChar w:fldCharType="begin"/>
    </w:r>
    <w:r w:rsidR="007E0846" w:rsidRPr="00BA4F14">
      <w:instrText>PAGE   \* MERGEFORMAT</w:instrText>
    </w:r>
    <w:r w:rsidR="007E0846" w:rsidRPr="00BA4F14">
      <w:fldChar w:fldCharType="separate"/>
    </w:r>
    <w:r w:rsidR="007E0846">
      <w:t>3</w:t>
    </w:r>
    <w:r w:rsidR="007E0846" w:rsidRPr="00BA4F14">
      <w:fldChar w:fldCharType="end"/>
    </w:r>
    <w:r w:rsidR="007E0846">
      <w:t xml:space="preserve"> / </w:t>
    </w:r>
    <w:r w:rsidR="003D5C08">
      <w:fldChar w:fldCharType="begin"/>
    </w:r>
    <w:r w:rsidR="003D5C08">
      <w:instrText xml:space="preserve"> NUMPAGES   \* MERGEFORMAT </w:instrText>
    </w:r>
    <w:r w:rsidR="003D5C08">
      <w:fldChar w:fldCharType="separate"/>
    </w:r>
    <w:r w:rsidR="007E0846">
      <w:t>4</w:t>
    </w:r>
    <w:r w:rsidR="003D5C08">
      <w:fldChar w:fldCharType="end"/>
    </w:r>
  </w:p>
  <w:p w14:paraId="7ECC5B95" w14:textId="2EBAFE8E" w:rsidR="00C523AB" w:rsidRDefault="006D186D" w:rsidP="00C523AB">
    <w:pPr>
      <w:pStyle w:val="Zpat"/>
    </w:pPr>
    <w:r>
      <w:fldChar w:fldCharType="begin"/>
    </w:r>
    <w:r>
      <w:instrText xml:space="preserve"> STYLEREF  "Název akce 2R" </w:instrText>
    </w:r>
    <w:r>
      <w:rPr>
        <w:noProof/>
      </w:rPr>
      <w:fldChar w:fldCharType="end"/>
    </w:r>
  </w:p>
  <w:p w14:paraId="7CB3B4BB" w14:textId="44EC32DC" w:rsidR="00BA4F14" w:rsidRPr="00767AD9" w:rsidRDefault="006D186D" w:rsidP="00C523AB">
    <w:pPr>
      <w:pStyle w:val="Zpat"/>
    </w:pPr>
    <w:r>
      <w:fldChar w:fldCharType="begin"/>
    </w:r>
    <w:r>
      <w:instrText xml:space="preserve"> STYLEREF  "Název akce 3R" </w:instrText>
    </w:r>
    <w:r>
      <w:rPr>
        <w:noProof/>
      </w:rPr>
      <w:fldChar w:fldCharType="end"/>
    </w:r>
    <w:r w:rsidR="00BA4F14" w:rsidRPr="00BA4F14">
      <w:rPr>
        <w:noProof/>
      </w:rPr>
      <mc:AlternateContent>
        <mc:Choice Requires="wps">
          <w:drawing>
            <wp:anchor distT="0" distB="0" distL="114300" distR="114300" simplePos="0" relativeHeight="251694080" behindDoc="0" locked="1" layoutInCell="0" allowOverlap="1" wp14:anchorId="15295D1A" wp14:editId="004C1854">
              <wp:simplePos x="0" y="0"/>
              <wp:positionH relativeFrom="page">
                <wp:posOffset>540385</wp:posOffset>
              </wp:positionH>
              <wp:positionV relativeFrom="page">
                <wp:posOffset>9937115</wp:posOffset>
              </wp:positionV>
              <wp:extent cx="6480000" cy="0"/>
              <wp:effectExtent l="0" t="0" r="0" b="0"/>
              <wp:wrapNone/>
              <wp:docPr id="1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D6DD6B" id="Line 1" o:spid="_x0000_s1026" style="position:absolute;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5pt,782.45pt" to="552.8pt,78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" o:allowincell="f" strokeweight="1pt">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692EC" w14:textId="77777777" w:rsidR="003D5C08" w:rsidRDefault="003D5C08">
      <w:r>
        <w:separator/>
      </w:r>
    </w:p>
  </w:footnote>
  <w:footnote w:type="continuationSeparator" w:id="0">
    <w:p w14:paraId="1E8A9000" w14:textId="77777777" w:rsidR="003D5C08" w:rsidRDefault="003D5C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93B7B" w14:textId="443B04CB" w:rsidR="00CD0080" w:rsidRPr="00767AD9" w:rsidRDefault="00F9430A" w:rsidP="00F9430A">
    <w:pPr>
      <w:pStyle w:val="Zhlav"/>
    </w:pPr>
    <w:r>
      <w:rPr>
        <w:rFonts w:cs="Arial"/>
        <w:szCs w:val="18"/>
      </w:rPr>
      <w:fldChar w:fldCharType="begin"/>
    </w:r>
    <w:r>
      <w:rPr>
        <w:rFonts w:cs="Arial"/>
        <w:szCs w:val="18"/>
      </w:rPr>
      <w:instrText xml:space="preserve"> STYLEREF  "Název objektu" </w:instrText>
    </w:r>
    <w:r>
      <w:rPr>
        <w:rFonts w:cs="Arial"/>
        <w:szCs w:val="18"/>
      </w:rPr>
      <w:fldChar w:fldCharType="separate"/>
    </w:r>
    <w:r w:rsidR="00F65B58">
      <w:rPr>
        <w:rFonts w:cs="Arial"/>
        <w:noProof/>
        <w:szCs w:val="18"/>
      </w:rPr>
      <w:t>D2.013 Chodník a oplocení</w:t>
    </w:r>
    <w:r>
      <w:rPr>
        <w:rFonts w:cs="Arial"/>
        <w:szCs w:val="18"/>
      </w:rPr>
      <w:fldChar w:fldCharType="end"/>
    </w:r>
    <w:r w:rsidR="00CD0080">
      <w:rPr>
        <w:noProof/>
      </w:rPr>
      <mc:AlternateContent>
        <mc:Choice Requires="wps">
          <w:drawing>
            <wp:anchor distT="0" distB="0" distL="114300" distR="114300" simplePos="0" relativeHeight="251692032" behindDoc="0" locked="1" layoutInCell="0" allowOverlap="1" wp14:anchorId="2DE8AAB9" wp14:editId="079AB509">
              <wp:simplePos x="0" y="0"/>
              <wp:positionH relativeFrom="page">
                <wp:posOffset>540385</wp:posOffset>
              </wp:positionH>
              <wp:positionV relativeFrom="page">
                <wp:posOffset>720090</wp:posOffset>
              </wp:positionV>
              <wp:extent cx="6480000" cy="0"/>
              <wp:effectExtent l="0" t="0" r="0" b="0"/>
              <wp:wrapNone/>
              <wp:docPr id="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D451F" id="Line 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5pt,56.7pt" to="552.8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" o:allowincell="f" strokeweight="1pt">
              <w10:wrap anchorx="page" anchory="page"/>
              <w10:anchorlock/>
            </v:line>
          </w:pict>
        </mc:Fallback>
      </mc:AlternateContent>
    </w:r>
    <w:r w:rsidR="00CD0080" w:rsidRPr="00767AD9">
      <w:tab/>
    </w:r>
    <w:r w:rsidR="006D186D">
      <w:fldChar w:fldCharType="begin"/>
    </w:r>
    <w:r w:rsidR="006D186D">
      <w:instrText xml:space="preserve"> STYLEREF  "Název profese" </w:instrText>
    </w:r>
    <w:r w:rsidR="006D186D">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928FAC4"/>
    <w:lvl w:ilvl="0">
      <w:numFmt w:val="decimal"/>
      <w:lvlText w:val="*"/>
      <w:lvlJc w:val="left"/>
      <w:rPr>
        <w:rFonts w:cs="Times New Roman"/>
      </w:rPr>
    </w:lvl>
  </w:abstractNum>
  <w:abstractNum w:abstractNumId="1" w15:restartNumberingAfterBreak="0">
    <w:nsid w:val="03D522BF"/>
    <w:multiLevelType w:val="hybridMultilevel"/>
    <w:tmpl w:val="600C2B18"/>
    <w:lvl w:ilvl="0" w:tplc="FFFFFFFF">
      <w:start w:val="201"/>
      <w:numFmt w:val="decimal"/>
      <w:lvlText w:val="%1"/>
      <w:lvlJc w:val="left"/>
      <w:pPr>
        <w:tabs>
          <w:tab w:val="num" w:pos="855"/>
        </w:tabs>
        <w:ind w:left="855" w:hanging="495"/>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15:restartNumberingAfterBreak="0">
    <w:nsid w:val="0BA60944"/>
    <w:multiLevelType w:val="hybridMultilevel"/>
    <w:tmpl w:val="D098D52C"/>
    <w:lvl w:ilvl="0" w:tplc="FFFFFFFF">
      <w:start w:val="209"/>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D56B1A"/>
    <w:multiLevelType w:val="singleLevel"/>
    <w:tmpl w:val="0B46CA7A"/>
    <w:lvl w:ilvl="0">
      <w:numFmt w:val="bullet"/>
      <w:lvlText w:val="-"/>
      <w:lvlJc w:val="left"/>
      <w:pPr>
        <w:tabs>
          <w:tab w:val="num" w:pos="360"/>
        </w:tabs>
        <w:ind w:left="360" w:hanging="360"/>
      </w:pPr>
      <w:rPr>
        <w:rFonts w:hint="default"/>
      </w:rPr>
    </w:lvl>
  </w:abstractNum>
  <w:abstractNum w:abstractNumId="4" w15:restartNumberingAfterBreak="0">
    <w:nsid w:val="1A067CC5"/>
    <w:multiLevelType w:val="hybridMultilevel"/>
    <w:tmpl w:val="24121D1C"/>
    <w:lvl w:ilvl="0" w:tplc="FFFFFFFF">
      <w:start w:val="70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 w15:restartNumberingAfterBreak="0">
    <w:nsid w:val="1F763AB0"/>
    <w:multiLevelType w:val="singleLevel"/>
    <w:tmpl w:val="48CE5F40"/>
    <w:lvl w:ilvl="0">
      <w:start w:val="901"/>
      <w:numFmt w:val="bullet"/>
      <w:lvlText w:val="-"/>
      <w:lvlJc w:val="left"/>
      <w:pPr>
        <w:tabs>
          <w:tab w:val="num" w:pos="360"/>
        </w:tabs>
        <w:ind w:left="360" w:hanging="360"/>
      </w:pPr>
      <w:rPr>
        <w:rFonts w:hint="default"/>
      </w:rPr>
    </w:lvl>
  </w:abstractNum>
  <w:abstractNum w:abstractNumId="6" w15:restartNumberingAfterBreak="0">
    <w:nsid w:val="2014498C"/>
    <w:multiLevelType w:val="hybridMultilevel"/>
    <w:tmpl w:val="9FC259FA"/>
    <w:lvl w:ilvl="0" w:tplc="CC820F84">
      <w:start w:val="1"/>
      <w:numFmt w:val="lowerLetter"/>
      <w:lvlText w:val="%1)"/>
      <w:lvlJc w:val="left"/>
      <w:pPr>
        <w:ind w:left="780" w:hanging="4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263E5C9A"/>
    <w:multiLevelType w:val="hybridMultilevel"/>
    <w:tmpl w:val="2416D24C"/>
    <w:lvl w:ilvl="0" w:tplc="FFFFFFFF">
      <w:start w:val="509"/>
      <w:numFmt w:val="bullet"/>
      <w:pStyle w:val="Normlnodsazenodrka"/>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98538F"/>
    <w:multiLevelType w:val="singleLevel"/>
    <w:tmpl w:val="600E8B14"/>
    <w:lvl w:ilvl="0">
      <w:start w:val="1"/>
      <w:numFmt w:val="upperLetter"/>
      <w:pStyle w:val="Nadpis2"/>
      <w:lvlText w:val="%1)"/>
      <w:lvlJc w:val="left"/>
      <w:pPr>
        <w:tabs>
          <w:tab w:val="num" w:pos="360"/>
        </w:tabs>
        <w:ind w:left="360" w:hanging="360"/>
      </w:pPr>
      <w:rPr>
        <w:rFonts w:cs="Times New Roman"/>
      </w:rPr>
    </w:lvl>
  </w:abstractNum>
  <w:abstractNum w:abstractNumId="9" w15:restartNumberingAfterBreak="0">
    <w:nsid w:val="28C12274"/>
    <w:multiLevelType w:val="multilevel"/>
    <w:tmpl w:val="045E0098"/>
    <w:lvl w:ilvl="0">
      <w:start w:val="2701"/>
      <w:numFmt w:val="decimal"/>
      <w:lvlText w:val="%1"/>
      <w:lvlJc w:val="left"/>
      <w:pPr>
        <w:tabs>
          <w:tab w:val="num" w:pos="930"/>
        </w:tabs>
        <w:ind w:left="930" w:hanging="930"/>
      </w:pPr>
      <w:rPr>
        <w:rFonts w:cs="Times New Roman" w:hint="default"/>
      </w:rPr>
    </w:lvl>
    <w:lvl w:ilvl="1">
      <w:start w:val="7"/>
      <w:numFmt w:val="decimalZero"/>
      <w:lvlText w:val="%1-%2"/>
      <w:lvlJc w:val="left"/>
      <w:pPr>
        <w:tabs>
          <w:tab w:val="num" w:pos="2910"/>
        </w:tabs>
        <w:ind w:left="2910" w:hanging="930"/>
      </w:pPr>
      <w:rPr>
        <w:rFonts w:cs="Times New Roman" w:hint="default"/>
      </w:rPr>
    </w:lvl>
    <w:lvl w:ilvl="2">
      <w:start w:val="1"/>
      <w:numFmt w:val="decimal"/>
      <w:lvlText w:val="%1-%2.%3"/>
      <w:lvlJc w:val="left"/>
      <w:pPr>
        <w:tabs>
          <w:tab w:val="num" w:pos="4890"/>
        </w:tabs>
        <w:ind w:left="4890" w:hanging="930"/>
      </w:pPr>
      <w:rPr>
        <w:rFonts w:cs="Times New Roman" w:hint="default"/>
      </w:rPr>
    </w:lvl>
    <w:lvl w:ilvl="3">
      <w:start w:val="1"/>
      <w:numFmt w:val="decimal"/>
      <w:lvlText w:val="%1-%2.%3.%4"/>
      <w:lvlJc w:val="left"/>
      <w:pPr>
        <w:tabs>
          <w:tab w:val="num" w:pos="6870"/>
        </w:tabs>
        <w:ind w:left="6870" w:hanging="930"/>
      </w:pPr>
      <w:rPr>
        <w:rFonts w:cs="Times New Roman" w:hint="default"/>
      </w:rPr>
    </w:lvl>
    <w:lvl w:ilvl="4">
      <w:start w:val="1"/>
      <w:numFmt w:val="decimal"/>
      <w:lvlText w:val="%1-%2.%3.%4.%5"/>
      <w:lvlJc w:val="left"/>
      <w:pPr>
        <w:tabs>
          <w:tab w:val="num" w:pos="9000"/>
        </w:tabs>
        <w:ind w:left="9000" w:hanging="1080"/>
      </w:pPr>
      <w:rPr>
        <w:rFonts w:cs="Times New Roman" w:hint="default"/>
      </w:rPr>
    </w:lvl>
    <w:lvl w:ilvl="5">
      <w:start w:val="1"/>
      <w:numFmt w:val="decimal"/>
      <w:lvlText w:val="%1-%2.%3.%4.%5.%6"/>
      <w:lvlJc w:val="left"/>
      <w:pPr>
        <w:tabs>
          <w:tab w:val="num" w:pos="10980"/>
        </w:tabs>
        <w:ind w:left="10980" w:hanging="1080"/>
      </w:pPr>
      <w:rPr>
        <w:rFonts w:cs="Times New Roman" w:hint="default"/>
      </w:rPr>
    </w:lvl>
    <w:lvl w:ilvl="6">
      <w:start w:val="1"/>
      <w:numFmt w:val="decimal"/>
      <w:lvlText w:val="%1-%2.%3.%4.%5.%6.%7"/>
      <w:lvlJc w:val="left"/>
      <w:pPr>
        <w:tabs>
          <w:tab w:val="num" w:pos="13320"/>
        </w:tabs>
        <w:ind w:left="13320" w:hanging="1440"/>
      </w:pPr>
      <w:rPr>
        <w:rFonts w:cs="Times New Roman" w:hint="default"/>
      </w:rPr>
    </w:lvl>
    <w:lvl w:ilvl="7">
      <w:start w:val="1"/>
      <w:numFmt w:val="decimal"/>
      <w:lvlText w:val="%1-%2.%3.%4.%5.%6.%7.%8"/>
      <w:lvlJc w:val="left"/>
      <w:pPr>
        <w:tabs>
          <w:tab w:val="num" w:pos="15300"/>
        </w:tabs>
        <w:ind w:left="15300" w:hanging="1440"/>
      </w:pPr>
      <w:rPr>
        <w:rFonts w:cs="Times New Roman" w:hint="default"/>
      </w:rPr>
    </w:lvl>
    <w:lvl w:ilvl="8">
      <w:start w:val="1"/>
      <w:numFmt w:val="decimal"/>
      <w:lvlText w:val="%1-%2.%3.%4.%5.%6.%7.%8.%9"/>
      <w:lvlJc w:val="left"/>
      <w:pPr>
        <w:tabs>
          <w:tab w:val="num" w:pos="17640"/>
        </w:tabs>
        <w:ind w:left="17640" w:hanging="1800"/>
      </w:pPr>
      <w:rPr>
        <w:rFonts w:cs="Times New Roman" w:hint="default"/>
      </w:rPr>
    </w:lvl>
  </w:abstractNum>
  <w:abstractNum w:abstractNumId="10" w15:restartNumberingAfterBreak="0">
    <w:nsid w:val="2C1720CB"/>
    <w:multiLevelType w:val="singleLevel"/>
    <w:tmpl w:val="F81E4A9A"/>
    <w:lvl w:ilvl="0">
      <w:start w:val="1"/>
      <w:numFmt w:val="decimal"/>
      <w:lvlText w:val="%1."/>
      <w:lvlJc w:val="left"/>
      <w:pPr>
        <w:tabs>
          <w:tab w:val="num" w:pos="360"/>
        </w:tabs>
        <w:ind w:left="283" w:hanging="283"/>
      </w:pPr>
      <w:rPr>
        <w:rFonts w:cs="Times New Roman"/>
      </w:rPr>
    </w:lvl>
  </w:abstractNum>
  <w:abstractNum w:abstractNumId="11" w15:restartNumberingAfterBreak="0">
    <w:nsid w:val="2C2F3F68"/>
    <w:multiLevelType w:val="hybridMultilevel"/>
    <w:tmpl w:val="F52892D6"/>
    <w:lvl w:ilvl="0" w:tplc="AA1EE29C">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E0E00C5"/>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FC37A70"/>
    <w:multiLevelType w:val="hybridMultilevel"/>
    <w:tmpl w:val="D02EE9F8"/>
    <w:lvl w:ilvl="0" w:tplc="FFFFFFFF">
      <w:numFmt w:val="bullet"/>
      <w:lvlText w:val="-"/>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8465F1"/>
    <w:multiLevelType w:val="hybridMultilevel"/>
    <w:tmpl w:val="65F4A8A6"/>
    <w:lvl w:ilvl="0" w:tplc="8F1A6AF2">
      <w:start w:val="1"/>
      <w:numFmt w:val="bullet"/>
      <w:pStyle w:val="Nadpis4"/>
      <w:lvlText w:val=""/>
      <w:lvlJc w:val="left"/>
      <w:pPr>
        <w:ind w:left="1077" w:hanging="360"/>
      </w:pPr>
      <w:rPr>
        <w:rFonts w:ascii="Wingdings" w:hAnsi="Wingdings" w:hint="default"/>
      </w:rPr>
    </w:lvl>
    <w:lvl w:ilvl="1" w:tplc="83EA3264">
      <w:numFmt w:val="bullet"/>
      <w:lvlText w:val="-"/>
      <w:lvlJc w:val="left"/>
      <w:pPr>
        <w:ind w:left="1797" w:hanging="360"/>
      </w:pPr>
      <w:rPr>
        <w:rFonts w:ascii="Calibri" w:eastAsia="Times New Roman" w:hAnsi="Calibri" w:cs="Times New Roman"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5" w15:restartNumberingAfterBreak="0">
    <w:nsid w:val="32F06349"/>
    <w:multiLevelType w:val="multilevel"/>
    <w:tmpl w:val="5010F8DE"/>
    <w:lvl w:ilvl="0">
      <w:start w:val="2"/>
      <w:numFmt w:val="decimal"/>
      <w:lvlText w:val="%1"/>
      <w:lvlJc w:val="left"/>
      <w:pPr>
        <w:tabs>
          <w:tab w:val="num" w:pos="540"/>
        </w:tabs>
        <w:ind w:left="540" w:hanging="540"/>
      </w:pPr>
      <w:rPr>
        <w:rFonts w:cs="Times New Roman" w:hint="default"/>
      </w:rPr>
    </w:lvl>
    <w:lvl w:ilvl="1">
      <w:start w:val="1"/>
      <w:numFmt w:val="decimalZero"/>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3B72289"/>
    <w:multiLevelType w:val="singleLevel"/>
    <w:tmpl w:val="FE1C41B8"/>
    <w:lvl w:ilvl="0">
      <w:start w:val="1"/>
      <w:numFmt w:val="lowerLetter"/>
      <w:pStyle w:val="Nadpis3"/>
      <w:lvlText w:val="%1)"/>
      <w:lvlJc w:val="left"/>
      <w:pPr>
        <w:tabs>
          <w:tab w:val="num" w:pos="360"/>
        </w:tabs>
        <w:ind w:left="360" w:hanging="360"/>
      </w:pPr>
      <w:rPr>
        <w:rFonts w:cs="Times New Roman"/>
      </w:rPr>
    </w:lvl>
  </w:abstractNum>
  <w:abstractNum w:abstractNumId="17" w15:restartNumberingAfterBreak="0">
    <w:nsid w:val="42A61379"/>
    <w:multiLevelType w:val="hybridMultilevel"/>
    <w:tmpl w:val="B4E672EE"/>
    <w:lvl w:ilvl="0" w:tplc="FFFFFFFF">
      <w:start w:val="60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460672"/>
    <w:multiLevelType w:val="singleLevel"/>
    <w:tmpl w:val="E8F45D1C"/>
    <w:lvl w:ilvl="0">
      <w:start w:val="1"/>
      <w:numFmt w:val="bullet"/>
      <w:pStyle w:val="Nadpis5"/>
      <w:lvlText w:val=""/>
      <w:lvlJc w:val="left"/>
      <w:pPr>
        <w:tabs>
          <w:tab w:val="num" w:pos="360"/>
        </w:tabs>
        <w:ind w:left="360" w:hanging="360"/>
      </w:pPr>
      <w:rPr>
        <w:rFonts w:ascii="Wingdings" w:hAnsi="Wingdings" w:hint="default"/>
      </w:rPr>
    </w:lvl>
  </w:abstractNum>
  <w:abstractNum w:abstractNumId="19" w15:restartNumberingAfterBreak="0">
    <w:nsid w:val="655D7FDB"/>
    <w:multiLevelType w:val="singleLevel"/>
    <w:tmpl w:val="0405000B"/>
    <w:lvl w:ilvl="0">
      <w:start w:val="1"/>
      <w:numFmt w:val="bullet"/>
      <w:lvlText w:val=""/>
      <w:lvlJc w:val="left"/>
      <w:pPr>
        <w:tabs>
          <w:tab w:val="num" w:pos="720"/>
        </w:tabs>
        <w:ind w:left="720" w:hanging="360"/>
      </w:pPr>
      <w:rPr>
        <w:rFonts w:ascii="Wingdings" w:hAnsi="Wingdings" w:hint="default"/>
      </w:rPr>
    </w:lvl>
  </w:abstractNum>
  <w:abstractNum w:abstractNumId="20" w15:restartNumberingAfterBreak="0">
    <w:nsid w:val="69872A5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F3464A9"/>
    <w:multiLevelType w:val="hybridMultilevel"/>
    <w:tmpl w:val="E0AE184A"/>
    <w:lvl w:ilvl="0" w:tplc="FFFFFFFF">
      <w:start w:val="8"/>
      <w:numFmt w:val="upperLetter"/>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15:restartNumberingAfterBreak="0">
    <w:nsid w:val="7AAE3283"/>
    <w:multiLevelType w:val="hybridMultilevel"/>
    <w:tmpl w:val="11F8B2B2"/>
    <w:lvl w:ilvl="0" w:tplc="04050001">
      <w:start w:val="1"/>
      <w:numFmt w:val="bullet"/>
      <w:lvlText w:val=""/>
      <w:lvlJc w:val="left"/>
      <w:pPr>
        <w:ind w:left="1434" w:hanging="360"/>
      </w:pPr>
      <w:rPr>
        <w:rFonts w:ascii="Symbol" w:hAnsi="Symbol" w:hint="default"/>
      </w:rPr>
    </w:lvl>
    <w:lvl w:ilvl="1" w:tplc="04050003">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3" w15:restartNumberingAfterBreak="0">
    <w:nsid w:val="7FA52CF8"/>
    <w:multiLevelType w:val="hybridMultilevel"/>
    <w:tmpl w:val="D9288CDA"/>
    <w:lvl w:ilvl="0" w:tplc="7B029A9A">
      <w:numFmt w:val="bullet"/>
      <w:lvlText w:val="-"/>
      <w:lvlJc w:val="left"/>
      <w:pPr>
        <w:tabs>
          <w:tab w:val="num" w:pos="3338"/>
        </w:tabs>
        <w:ind w:left="3338" w:hanging="360"/>
      </w:pPr>
      <w:rPr>
        <w:rFonts w:ascii="Times New Roman" w:eastAsia="Times New Roman" w:hAnsi="Times New Roman" w:hint="default"/>
      </w:rPr>
    </w:lvl>
    <w:lvl w:ilvl="1" w:tplc="04050003">
      <w:start w:val="1"/>
      <w:numFmt w:val="bullet"/>
      <w:lvlText w:val="o"/>
      <w:lvlJc w:val="left"/>
      <w:pPr>
        <w:tabs>
          <w:tab w:val="num" w:pos="2149"/>
        </w:tabs>
        <w:ind w:left="2149" w:hanging="360"/>
      </w:pPr>
      <w:rPr>
        <w:rFonts w:ascii="Courier New" w:hAnsi="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hint="default"/>
      </w:rPr>
    </w:lvl>
    <w:lvl w:ilvl="8" w:tplc="04050005">
      <w:start w:val="1"/>
      <w:numFmt w:val="bullet"/>
      <w:lvlText w:val=""/>
      <w:lvlJc w:val="left"/>
      <w:pPr>
        <w:tabs>
          <w:tab w:val="num" w:pos="7189"/>
        </w:tabs>
        <w:ind w:left="7189" w:hanging="360"/>
      </w:pPr>
      <w:rPr>
        <w:rFonts w:ascii="Wingdings" w:hAnsi="Wingdings" w:hint="default"/>
      </w:rPr>
    </w:lvl>
  </w:abstractNum>
  <w:num w:numId="1">
    <w:abstractNumId w:val="17"/>
  </w:num>
  <w:num w:numId="2">
    <w:abstractNumId w:val="1"/>
  </w:num>
  <w:num w:numId="3">
    <w:abstractNumId w:val="7"/>
  </w:num>
  <w:num w:numId="4">
    <w:abstractNumId w:val="10"/>
  </w:num>
  <w:num w:numId="5">
    <w:abstractNumId w:val="10"/>
    <w:lvlOverride w:ilvl="0">
      <w:startOverride w:val="1"/>
    </w:lvlOverride>
  </w:num>
  <w:num w:numId="6">
    <w:abstractNumId w:val="2"/>
  </w:num>
  <w:num w:numId="7">
    <w:abstractNumId w:val="10"/>
  </w:num>
  <w:num w:numId="8">
    <w:abstractNumId w:val="10"/>
  </w:num>
  <w:num w:numId="9">
    <w:abstractNumId w:val="3"/>
  </w:num>
  <w:num w:numId="10">
    <w:abstractNumId w:val="13"/>
  </w:num>
  <w:num w:numId="11">
    <w:abstractNumId w:val="21"/>
  </w:num>
  <w:num w:numId="12">
    <w:abstractNumId w:val="19"/>
  </w:num>
  <w:num w:numId="13">
    <w:abstractNumId w:val="20"/>
  </w:num>
  <w:num w:numId="14">
    <w:abstractNumId w:val="9"/>
  </w:num>
  <w:num w:numId="15">
    <w:abstractNumId w:val="5"/>
  </w:num>
  <w:num w:numId="16">
    <w:abstractNumId w:val="4"/>
  </w:num>
  <w:num w:numId="17">
    <w:abstractNumId w:val="15"/>
  </w:num>
  <w:num w:numId="18">
    <w:abstractNumId w:val="8"/>
  </w:num>
  <w:num w:numId="19">
    <w:abstractNumId w:val="12"/>
  </w:num>
  <w:num w:numId="20">
    <w:abstractNumId w:val="16"/>
    <w:lvlOverride w:ilvl="0">
      <w:startOverride w:val="1"/>
    </w:lvlOverride>
  </w:num>
  <w:num w:numId="21">
    <w:abstractNumId w:val="8"/>
  </w:num>
  <w:num w:numId="22">
    <w:abstractNumId w:val="16"/>
  </w:num>
  <w:num w:numId="23">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4">
    <w:abstractNumId w:val="18"/>
  </w:num>
  <w:num w:numId="25">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6">
    <w:abstractNumId w:val="16"/>
  </w:num>
  <w:num w:numId="27">
    <w:abstractNumId w:val="0"/>
    <w:lvlOverride w:ilvl="0">
      <w:lvl w:ilvl="0">
        <w:start w:val="1"/>
        <w:numFmt w:val="bullet"/>
        <w:lvlText w:val="–"/>
        <w:legacy w:legacy="1" w:legacySpace="0" w:legacyIndent="283"/>
        <w:lvlJc w:val="left"/>
        <w:pPr>
          <w:ind w:left="992" w:hanging="283"/>
        </w:pPr>
        <w:rPr>
          <w:b w:val="0"/>
          <w:i w:val="0"/>
        </w:rPr>
      </w:lvl>
    </w:lvlOverride>
  </w:num>
  <w:num w:numId="28">
    <w:abstractNumId w:val="23"/>
  </w:num>
  <w:num w:numId="29">
    <w:abstractNumId w:val="7"/>
  </w:num>
  <w:num w:numId="30">
    <w:abstractNumId w:val="8"/>
  </w:num>
  <w:num w:numId="31">
    <w:abstractNumId w:val="16"/>
  </w:num>
  <w:num w:numId="32">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33">
    <w:abstractNumId w:val="14"/>
  </w:num>
  <w:num w:numId="34">
    <w:abstractNumId w:val="16"/>
  </w:num>
  <w:num w:numId="35">
    <w:abstractNumId w:val="7"/>
  </w:num>
  <w:num w:numId="36">
    <w:abstractNumId w:val="7"/>
  </w:num>
  <w:num w:numId="37">
    <w:abstractNumId w:val="7"/>
  </w:num>
  <w:num w:numId="38">
    <w:abstractNumId w:val="7"/>
  </w:num>
  <w:num w:numId="39">
    <w:abstractNumId w:val="14"/>
  </w:num>
  <w:num w:numId="40">
    <w:abstractNumId w:val="14"/>
  </w:num>
  <w:num w:numId="41">
    <w:abstractNumId w:val="14"/>
  </w:num>
  <w:num w:numId="42">
    <w:abstractNumId w:val="14"/>
  </w:num>
  <w:num w:numId="43">
    <w:abstractNumId w:val="14"/>
  </w:num>
  <w:num w:numId="44">
    <w:abstractNumId w:val="22"/>
  </w:num>
  <w:num w:numId="45">
    <w:abstractNumId w:val="7"/>
  </w:num>
  <w:num w:numId="46">
    <w:abstractNumId w:val="14"/>
  </w:num>
  <w:num w:numId="47">
    <w:abstractNumId w:val="7"/>
  </w:num>
  <w:num w:numId="48">
    <w:abstractNumId w:val="16"/>
  </w:num>
  <w:num w:numId="49">
    <w:abstractNumId w:val="6"/>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4CF"/>
    <w:rsid w:val="0000310D"/>
    <w:rsid w:val="00003A99"/>
    <w:rsid w:val="0000450D"/>
    <w:rsid w:val="000057E5"/>
    <w:rsid w:val="0001080F"/>
    <w:rsid w:val="00017B77"/>
    <w:rsid w:val="00020449"/>
    <w:rsid w:val="00024C22"/>
    <w:rsid w:val="00031277"/>
    <w:rsid w:val="00037F6C"/>
    <w:rsid w:val="00042075"/>
    <w:rsid w:val="00051406"/>
    <w:rsid w:val="00055EB6"/>
    <w:rsid w:val="000567EB"/>
    <w:rsid w:val="00062825"/>
    <w:rsid w:val="000674B4"/>
    <w:rsid w:val="00067717"/>
    <w:rsid w:val="00081761"/>
    <w:rsid w:val="000868BB"/>
    <w:rsid w:val="00087AD7"/>
    <w:rsid w:val="00091CAE"/>
    <w:rsid w:val="000926EB"/>
    <w:rsid w:val="000A05F3"/>
    <w:rsid w:val="000A1D7E"/>
    <w:rsid w:val="000C3291"/>
    <w:rsid w:val="000C35E6"/>
    <w:rsid w:val="000C7723"/>
    <w:rsid w:val="000D2F01"/>
    <w:rsid w:val="000E0189"/>
    <w:rsid w:val="000E1CB0"/>
    <w:rsid w:val="000E248F"/>
    <w:rsid w:val="000E26D9"/>
    <w:rsid w:val="000F0CF5"/>
    <w:rsid w:val="000F347E"/>
    <w:rsid w:val="000F3D13"/>
    <w:rsid w:val="000F56DB"/>
    <w:rsid w:val="000F7910"/>
    <w:rsid w:val="000F7E05"/>
    <w:rsid w:val="00105C73"/>
    <w:rsid w:val="0011370A"/>
    <w:rsid w:val="0011460A"/>
    <w:rsid w:val="001166A7"/>
    <w:rsid w:val="001171AD"/>
    <w:rsid w:val="001267B6"/>
    <w:rsid w:val="00131754"/>
    <w:rsid w:val="00131AC3"/>
    <w:rsid w:val="00134F79"/>
    <w:rsid w:val="001540B9"/>
    <w:rsid w:val="0016069F"/>
    <w:rsid w:val="00167EE3"/>
    <w:rsid w:val="00184B81"/>
    <w:rsid w:val="00191174"/>
    <w:rsid w:val="00193071"/>
    <w:rsid w:val="00193616"/>
    <w:rsid w:val="0019465C"/>
    <w:rsid w:val="001A0655"/>
    <w:rsid w:val="001B0520"/>
    <w:rsid w:val="001B3B46"/>
    <w:rsid w:val="001B7C78"/>
    <w:rsid w:val="001C084A"/>
    <w:rsid w:val="001C589A"/>
    <w:rsid w:val="001C69C1"/>
    <w:rsid w:val="001D4BD9"/>
    <w:rsid w:val="001E5B25"/>
    <w:rsid w:val="001E76F7"/>
    <w:rsid w:val="001F4FD0"/>
    <w:rsid w:val="001F74D4"/>
    <w:rsid w:val="00206B60"/>
    <w:rsid w:val="00210F98"/>
    <w:rsid w:val="00213EA4"/>
    <w:rsid w:val="002150A8"/>
    <w:rsid w:val="00215B88"/>
    <w:rsid w:val="002171A1"/>
    <w:rsid w:val="00225B1D"/>
    <w:rsid w:val="00230D4F"/>
    <w:rsid w:val="00231A8A"/>
    <w:rsid w:val="00232D9F"/>
    <w:rsid w:val="00252E92"/>
    <w:rsid w:val="002530FE"/>
    <w:rsid w:val="002531B4"/>
    <w:rsid w:val="0026139D"/>
    <w:rsid w:val="00262B50"/>
    <w:rsid w:val="0027060F"/>
    <w:rsid w:val="00273156"/>
    <w:rsid w:val="002746AB"/>
    <w:rsid w:val="00276ECF"/>
    <w:rsid w:val="0028123E"/>
    <w:rsid w:val="00282FF3"/>
    <w:rsid w:val="0028364B"/>
    <w:rsid w:val="002958EC"/>
    <w:rsid w:val="002961ED"/>
    <w:rsid w:val="00296FEF"/>
    <w:rsid w:val="002B3C18"/>
    <w:rsid w:val="002B5F56"/>
    <w:rsid w:val="002C0651"/>
    <w:rsid w:val="002D6398"/>
    <w:rsid w:val="002D71C2"/>
    <w:rsid w:val="002F16CD"/>
    <w:rsid w:val="00305EC9"/>
    <w:rsid w:val="00321872"/>
    <w:rsid w:val="00327826"/>
    <w:rsid w:val="00353F94"/>
    <w:rsid w:val="0036378E"/>
    <w:rsid w:val="003777DA"/>
    <w:rsid w:val="00380984"/>
    <w:rsid w:val="00380C02"/>
    <w:rsid w:val="003812B6"/>
    <w:rsid w:val="0038321C"/>
    <w:rsid w:val="0038695A"/>
    <w:rsid w:val="00394C53"/>
    <w:rsid w:val="0039782F"/>
    <w:rsid w:val="003A0935"/>
    <w:rsid w:val="003A5D96"/>
    <w:rsid w:val="003B1517"/>
    <w:rsid w:val="003B4241"/>
    <w:rsid w:val="003C133E"/>
    <w:rsid w:val="003C28E8"/>
    <w:rsid w:val="003C42A3"/>
    <w:rsid w:val="003D0E8A"/>
    <w:rsid w:val="003D5C08"/>
    <w:rsid w:val="003D68C7"/>
    <w:rsid w:val="003E2B13"/>
    <w:rsid w:val="003E57CC"/>
    <w:rsid w:val="003F4B34"/>
    <w:rsid w:val="003F6C62"/>
    <w:rsid w:val="00405751"/>
    <w:rsid w:val="00413DCC"/>
    <w:rsid w:val="00422B3F"/>
    <w:rsid w:val="00425EE4"/>
    <w:rsid w:val="00431BD8"/>
    <w:rsid w:val="0043767A"/>
    <w:rsid w:val="004407D2"/>
    <w:rsid w:val="0044104C"/>
    <w:rsid w:val="00444C01"/>
    <w:rsid w:val="00446F6B"/>
    <w:rsid w:val="00450EEF"/>
    <w:rsid w:val="004640D4"/>
    <w:rsid w:val="0046451D"/>
    <w:rsid w:val="004651E7"/>
    <w:rsid w:val="004731E0"/>
    <w:rsid w:val="00487901"/>
    <w:rsid w:val="004947C7"/>
    <w:rsid w:val="0049592A"/>
    <w:rsid w:val="00495BD6"/>
    <w:rsid w:val="004B058D"/>
    <w:rsid w:val="004B11D6"/>
    <w:rsid w:val="004B6E73"/>
    <w:rsid w:val="004B750B"/>
    <w:rsid w:val="004C1C5D"/>
    <w:rsid w:val="004C2FCE"/>
    <w:rsid w:val="004D0D21"/>
    <w:rsid w:val="004D4E7F"/>
    <w:rsid w:val="004D6393"/>
    <w:rsid w:val="004E0F8C"/>
    <w:rsid w:val="004E4D8C"/>
    <w:rsid w:val="004F3344"/>
    <w:rsid w:val="004F7F22"/>
    <w:rsid w:val="005068CA"/>
    <w:rsid w:val="005071F0"/>
    <w:rsid w:val="00512AE2"/>
    <w:rsid w:val="00515901"/>
    <w:rsid w:val="00517CB2"/>
    <w:rsid w:val="00521760"/>
    <w:rsid w:val="00521D6E"/>
    <w:rsid w:val="0053224A"/>
    <w:rsid w:val="00532BB9"/>
    <w:rsid w:val="005369A0"/>
    <w:rsid w:val="005415E9"/>
    <w:rsid w:val="0054525C"/>
    <w:rsid w:val="0054759B"/>
    <w:rsid w:val="00567385"/>
    <w:rsid w:val="005929CF"/>
    <w:rsid w:val="00595140"/>
    <w:rsid w:val="00597E14"/>
    <w:rsid w:val="005A1AE8"/>
    <w:rsid w:val="005A28CA"/>
    <w:rsid w:val="005A4DC8"/>
    <w:rsid w:val="005A67DC"/>
    <w:rsid w:val="005B402F"/>
    <w:rsid w:val="005C414D"/>
    <w:rsid w:val="005D0334"/>
    <w:rsid w:val="005D0385"/>
    <w:rsid w:val="005D1E7B"/>
    <w:rsid w:val="005D72DC"/>
    <w:rsid w:val="005E447A"/>
    <w:rsid w:val="005E613F"/>
    <w:rsid w:val="005F374C"/>
    <w:rsid w:val="0060162D"/>
    <w:rsid w:val="00602708"/>
    <w:rsid w:val="00610FB9"/>
    <w:rsid w:val="006376BE"/>
    <w:rsid w:val="006511B3"/>
    <w:rsid w:val="006618CA"/>
    <w:rsid w:val="00662CE7"/>
    <w:rsid w:val="006633F0"/>
    <w:rsid w:val="00666F52"/>
    <w:rsid w:val="00671D40"/>
    <w:rsid w:val="006753EF"/>
    <w:rsid w:val="00677030"/>
    <w:rsid w:val="00680D35"/>
    <w:rsid w:val="006813FE"/>
    <w:rsid w:val="0068336F"/>
    <w:rsid w:val="00684039"/>
    <w:rsid w:val="0069397C"/>
    <w:rsid w:val="006A0431"/>
    <w:rsid w:val="006A6692"/>
    <w:rsid w:val="006A6DFE"/>
    <w:rsid w:val="006B4DBB"/>
    <w:rsid w:val="006C04CF"/>
    <w:rsid w:val="006C0F80"/>
    <w:rsid w:val="006C3847"/>
    <w:rsid w:val="006C485C"/>
    <w:rsid w:val="006C4AB8"/>
    <w:rsid w:val="006C646F"/>
    <w:rsid w:val="006D186D"/>
    <w:rsid w:val="006D1890"/>
    <w:rsid w:val="006D2A02"/>
    <w:rsid w:val="006D3323"/>
    <w:rsid w:val="006D5F06"/>
    <w:rsid w:val="006E0842"/>
    <w:rsid w:val="006E3B1F"/>
    <w:rsid w:val="006F1A9A"/>
    <w:rsid w:val="006F3654"/>
    <w:rsid w:val="006F6EEA"/>
    <w:rsid w:val="007006B5"/>
    <w:rsid w:val="00701BDC"/>
    <w:rsid w:val="0070393F"/>
    <w:rsid w:val="00705B83"/>
    <w:rsid w:val="00707073"/>
    <w:rsid w:val="00710CA3"/>
    <w:rsid w:val="0071347D"/>
    <w:rsid w:val="007209A8"/>
    <w:rsid w:val="00724A16"/>
    <w:rsid w:val="007257BC"/>
    <w:rsid w:val="00730812"/>
    <w:rsid w:val="0073588C"/>
    <w:rsid w:val="00740367"/>
    <w:rsid w:val="0074343D"/>
    <w:rsid w:val="00746B64"/>
    <w:rsid w:val="007479DA"/>
    <w:rsid w:val="00756D61"/>
    <w:rsid w:val="00775F4D"/>
    <w:rsid w:val="00777F13"/>
    <w:rsid w:val="00781EB7"/>
    <w:rsid w:val="0078339F"/>
    <w:rsid w:val="00784600"/>
    <w:rsid w:val="00794C60"/>
    <w:rsid w:val="007B343C"/>
    <w:rsid w:val="007C059C"/>
    <w:rsid w:val="007C2700"/>
    <w:rsid w:val="007C2C5C"/>
    <w:rsid w:val="007D0404"/>
    <w:rsid w:val="007D5337"/>
    <w:rsid w:val="007E0846"/>
    <w:rsid w:val="007E1EF6"/>
    <w:rsid w:val="007E6900"/>
    <w:rsid w:val="007F6CD0"/>
    <w:rsid w:val="0080450A"/>
    <w:rsid w:val="008148D1"/>
    <w:rsid w:val="00822C15"/>
    <w:rsid w:val="00834552"/>
    <w:rsid w:val="008365E7"/>
    <w:rsid w:val="008367F1"/>
    <w:rsid w:val="008468AC"/>
    <w:rsid w:val="008557D8"/>
    <w:rsid w:val="00855BE4"/>
    <w:rsid w:val="0086306D"/>
    <w:rsid w:val="00866207"/>
    <w:rsid w:val="008711EA"/>
    <w:rsid w:val="00872B51"/>
    <w:rsid w:val="00882D7B"/>
    <w:rsid w:val="008A3DC1"/>
    <w:rsid w:val="008A3EED"/>
    <w:rsid w:val="008B2D66"/>
    <w:rsid w:val="008C3233"/>
    <w:rsid w:val="008C60E9"/>
    <w:rsid w:val="008C6FAA"/>
    <w:rsid w:val="008C7DB2"/>
    <w:rsid w:val="008D3B64"/>
    <w:rsid w:val="008E2D4C"/>
    <w:rsid w:val="008E3F3A"/>
    <w:rsid w:val="008F2F04"/>
    <w:rsid w:val="00900619"/>
    <w:rsid w:val="0090518B"/>
    <w:rsid w:val="0090757B"/>
    <w:rsid w:val="00912CCC"/>
    <w:rsid w:val="00914B68"/>
    <w:rsid w:val="00914B7C"/>
    <w:rsid w:val="00915F0C"/>
    <w:rsid w:val="009166DD"/>
    <w:rsid w:val="00930057"/>
    <w:rsid w:val="00933361"/>
    <w:rsid w:val="0093396F"/>
    <w:rsid w:val="0094115D"/>
    <w:rsid w:val="009418BF"/>
    <w:rsid w:val="0094384A"/>
    <w:rsid w:val="00975A8C"/>
    <w:rsid w:val="00981A77"/>
    <w:rsid w:val="00992FA5"/>
    <w:rsid w:val="00997E0A"/>
    <w:rsid w:val="009A6C97"/>
    <w:rsid w:val="009B555B"/>
    <w:rsid w:val="009B5699"/>
    <w:rsid w:val="009D6939"/>
    <w:rsid w:val="009D6F2C"/>
    <w:rsid w:val="009E2C04"/>
    <w:rsid w:val="009E71D1"/>
    <w:rsid w:val="009E78A7"/>
    <w:rsid w:val="009F367C"/>
    <w:rsid w:val="00A011F6"/>
    <w:rsid w:val="00A019D2"/>
    <w:rsid w:val="00A01A6F"/>
    <w:rsid w:val="00A028E7"/>
    <w:rsid w:val="00A036BF"/>
    <w:rsid w:val="00A04116"/>
    <w:rsid w:val="00A05384"/>
    <w:rsid w:val="00A064F9"/>
    <w:rsid w:val="00A078D5"/>
    <w:rsid w:val="00A11105"/>
    <w:rsid w:val="00A111F4"/>
    <w:rsid w:val="00A12D0A"/>
    <w:rsid w:val="00A20CE1"/>
    <w:rsid w:val="00A22248"/>
    <w:rsid w:val="00A22A73"/>
    <w:rsid w:val="00A22C16"/>
    <w:rsid w:val="00A30F5F"/>
    <w:rsid w:val="00A33D35"/>
    <w:rsid w:val="00A65104"/>
    <w:rsid w:val="00A74D07"/>
    <w:rsid w:val="00A76132"/>
    <w:rsid w:val="00A8150B"/>
    <w:rsid w:val="00A8486C"/>
    <w:rsid w:val="00A85516"/>
    <w:rsid w:val="00AA0D2B"/>
    <w:rsid w:val="00AA1852"/>
    <w:rsid w:val="00AB7D18"/>
    <w:rsid w:val="00AC2FB8"/>
    <w:rsid w:val="00AC32AA"/>
    <w:rsid w:val="00AC64B6"/>
    <w:rsid w:val="00AD13CC"/>
    <w:rsid w:val="00AD1791"/>
    <w:rsid w:val="00AD3BBC"/>
    <w:rsid w:val="00AD3FE2"/>
    <w:rsid w:val="00AD54D8"/>
    <w:rsid w:val="00AE0A1D"/>
    <w:rsid w:val="00AF03E9"/>
    <w:rsid w:val="00B117AC"/>
    <w:rsid w:val="00B11D1E"/>
    <w:rsid w:val="00B14207"/>
    <w:rsid w:val="00B17FC2"/>
    <w:rsid w:val="00B2064C"/>
    <w:rsid w:val="00B36274"/>
    <w:rsid w:val="00B45912"/>
    <w:rsid w:val="00B47D34"/>
    <w:rsid w:val="00B52512"/>
    <w:rsid w:val="00B56910"/>
    <w:rsid w:val="00B6230C"/>
    <w:rsid w:val="00B64C70"/>
    <w:rsid w:val="00B67D57"/>
    <w:rsid w:val="00B70B31"/>
    <w:rsid w:val="00B7202A"/>
    <w:rsid w:val="00B72B7C"/>
    <w:rsid w:val="00B941B4"/>
    <w:rsid w:val="00B95BB1"/>
    <w:rsid w:val="00BA2476"/>
    <w:rsid w:val="00BA4F14"/>
    <w:rsid w:val="00BB45F0"/>
    <w:rsid w:val="00BB5E9D"/>
    <w:rsid w:val="00BC0542"/>
    <w:rsid w:val="00BC3186"/>
    <w:rsid w:val="00BD005F"/>
    <w:rsid w:val="00BD6F64"/>
    <w:rsid w:val="00BE06F2"/>
    <w:rsid w:val="00BE5706"/>
    <w:rsid w:val="00BF49D4"/>
    <w:rsid w:val="00C05859"/>
    <w:rsid w:val="00C05D5D"/>
    <w:rsid w:val="00C068C0"/>
    <w:rsid w:val="00C07EC9"/>
    <w:rsid w:val="00C11F5B"/>
    <w:rsid w:val="00C30CD8"/>
    <w:rsid w:val="00C40A83"/>
    <w:rsid w:val="00C4193D"/>
    <w:rsid w:val="00C43BFD"/>
    <w:rsid w:val="00C47580"/>
    <w:rsid w:val="00C5071A"/>
    <w:rsid w:val="00C50DE2"/>
    <w:rsid w:val="00C51AF2"/>
    <w:rsid w:val="00C523AB"/>
    <w:rsid w:val="00C55D56"/>
    <w:rsid w:val="00C60449"/>
    <w:rsid w:val="00C7549C"/>
    <w:rsid w:val="00C86D39"/>
    <w:rsid w:val="00C93A84"/>
    <w:rsid w:val="00C9456D"/>
    <w:rsid w:val="00CA46CC"/>
    <w:rsid w:val="00CA5923"/>
    <w:rsid w:val="00CB20BA"/>
    <w:rsid w:val="00CC6005"/>
    <w:rsid w:val="00CC75A2"/>
    <w:rsid w:val="00CC7A59"/>
    <w:rsid w:val="00CD0080"/>
    <w:rsid w:val="00CD0857"/>
    <w:rsid w:val="00CD2DE8"/>
    <w:rsid w:val="00CD3BDD"/>
    <w:rsid w:val="00CE4658"/>
    <w:rsid w:val="00CE5B7A"/>
    <w:rsid w:val="00CF11F0"/>
    <w:rsid w:val="00CF47A8"/>
    <w:rsid w:val="00CF53F0"/>
    <w:rsid w:val="00D030EB"/>
    <w:rsid w:val="00D03289"/>
    <w:rsid w:val="00D10F14"/>
    <w:rsid w:val="00D16CD6"/>
    <w:rsid w:val="00D2069A"/>
    <w:rsid w:val="00D21784"/>
    <w:rsid w:val="00D3188B"/>
    <w:rsid w:val="00D32B78"/>
    <w:rsid w:val="00D36A63"/>
    <w:rsid w:val="00D36C22"/>
    <w:rsid w:val="00D406B5"/>
    <w:rsid w:val="00D40E9F"/>
    <w:rsid w:val="00D40F67"/>
    <w:rsid w:val="00D53C6C"/>
    <w:rsid w:val="00D62099"/>
    <w:rsid w:val="00D622A4"/>
    <w:rsid w:val="00D671C5"/>
    <w:rsid w:val="00D7282B"/>
    <w:rsid w:val="00D83081"/>
    <w:rsid w:val="00D83A56"/>
    <w:rsid w:val="00D84FC2"/>
    <w:rsid w:val="00DA4738"/>
    <w:rsid w:val="00DA7C13"/>
    <w:rsid w:val="00DB0C5C"/>
    <w:rsid w:val="00DB185B"/>
    <w:rsid w:val="00DB1E7C"/>
    <w:rsid w:val="00DC59F2"/>
    <w:rsid w:val="00DD0523"/>
    <w:rsid w:val="00DD4D73"/>
    <w:rsid w:val="00DE751A"/>
    <w:rsid w:val="00DF0BAA"/>
    <w:rsid w:val="00DF4B73"/>
    <w:rsid w:val="00DF568F"/>
    <w:rsid w:val="00E03246"/>
    <w:rsid w:val="00E04CF7"/>
    <w:rsid w:val="00E11183"/>
    <w:rsid w:val="00E11EDE"/>
    <w:rsid w:val="00E125EC"/>
    <w:rsid w:val="00E155A8"/>
    <w:rsid w:val="00E2232E"/>
    <w:rsid w:val="00E249C8"/>
    <w:rsid w:val="00E262F0"/>
    <w:rsid w:val="00E26EF0"/>
    <w:rsid w:val="00E2755F"/>
    <w:rsid w:val="00E27937"/>
    <w:rsid w:val="00E27957"/>
    <w:rsid w:val="00E33730"/>
    <w:rsid w:val="00E5276B"/>
    <w:rsid w:val="00E543DB"/>
    <w:rsid w:val="00E576F2"/>
    <w:rsid w:val="00E621AB"/>
    <w:rsid w:val="00E63956"/>
    <w:rsid w:val="00E74992"/>
    <w:rsid w:val="00E804C3"/>
    <w:rsid w:val="00E83C72"/>
    <w:rsid w:val="00E84813"/>
    <w:rsid w:val="00E906E7"/>
    <w:rsid w:val="00E9378B"/>
    <w:rsid w:val="00E974F1"/>
    <w:rsid w:val="00EA263D"/>
    <w:rsid w:val="00EA4FE4"/>
    <w:rsid w:val="00EA7766"/>
    <w:rsid w:val="00EB0BDC"/>
    <w:rsid w:val="00ED0E77"/>
    <w:rsid w:val="00EE3147"/>
    <w:rsid w:val="00EF52B1"/>
    <w:rsid w:val="00EF52B3"/>
    <w:rsid w:val="00EF7B68"/>
    <w:rsid w:val="00F041CA"/>
    <w:rsid w:val="00F0454C"/>
    <w:rsid w:val="00F127E8"/>
    <w:rsid w:val="00F212A6"/>
    <w:rsid w:val="00F3090A"/>
    <w:rsid w:val="00F37A16"/>
    <w:rsid w:val="00F4490E"/>
    <w:rsid w:val="00F5399D"/>
    <w:rsid w:val="00F5547B"/>
    <w:rsid w:val="00F65B58"/>
    <w:rsid w:val="00F6609A"/>
    <w:rsid w:val="00F662C0"/>
    <w:rsid w:val="00F669A0"/>
    <w:rsid w:val="00F76597"/>
    <w:rsid w:val="00F81BAC"/>
    <w:rsid w:val="00F9379B"/>
    <w:rsid w:val="00F9430A"/>
    <w:rsid w:val="00FA08F9"/>
    <w:rsid w:val="00FA0C70"/>
    <w:rsid w:val="00FA50BC"/>
    <w:rsid w:val="00FA6143"/>
    <w:rsid w:val="00FB3886"/>
    <w:rsid w:val="00FB48D0"/>
    <w:rsid w:val="00FB6497"/>
    <w:rsid w:val="00FB77AC"/>
    <w:rsid w:val="00FC4FC2"/>
    <w:rsid w:val="00FD397F"/>
    <w:rsid w:val="00FD45DE"/>
    <w:rsid w:val="00FD6345"/>
    <w:rsid w:val="00FE1F35"/>
    <w:rsid w:val="00FE42F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986616"/>
  <w15:docId w15:val="{EA5975A8-733A-49A5-9022-AEDB76768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A08F9"/>
    <w:pPr>
      <w:suppressAutoHyphens/>
      <w:autoSpaceDE w:val="0"/>
      <w:autoSpaceDN w:val="0"/>
      <w:spacing w:after="0" w:line="240" w:lineRule="auto"/>
    </w:pPr>
    <w:rPr>
      <w:rFonts w:ascii="Calibri" w:hAnsi="Calibri"/>
      <w:sz w:val="24"/>
      <w:szCs w:val="24"/>
    </w:rPr>
  </w:style>
  <w:style w:type="paragraph" w:styleId="Nadpis1">
    <w:name w:val="heading 1"/>
    <w:basedOn w:val="Normln"/>
    <w:next w:val="Normln"/>
    <w:link w:val="Nadpis1Char"/>
    <w:uiPriority w:val="99"/>
    <w:qFormat/>
    <w:rsid w:val="006A6692"/>
    <w:pPr>
      <w:keepNext/>
      <w:outlineLvl w:val="0"/>
    </w:pPr>
    <w:rPr>
      <w:b/>
      <w:bCs/>
    </w:rPr>
  </w:style>
  <w:style w:type="paragraph" w:styleId="Nadpis2">
    <w:name w:val="heading 2"/>
    <w:basedOn w:val="Normln"/>
    <w:next w:val="Normln"/>
    <w:link w:val="Nadpis2Char"/>
    <w:uiPriority w:val="99"/>
    <w:qFormat/>
    <w:rsid w:val="006A6692"/>
    <w:pPr>
      <w:keepNext/>
      <w:widowControl w:val="0"/>
      <w:numPr>
        <w:numId w:val="30"/>
      </w:numPr>
      <w:suppressAutoHyphens w:val="0"/>
      <w:spacing w:after="60"/>
      <w:outlineLvl w:val="1"/>
    </w:pPr>
    <w:rPr>
      <w:sz w:val="28"/>
      <w:szCs w:val="28"/>
      <w:u w:val="single"/>
    </w:rPr>
  </w:style>
  <w:style w:type="paragraph" w:styleId="Nadpis3">
    <w:name w:val="heading 3"/>
    <w:basedOn w:val="Normln"/>
    <w:next w:val="Normlnodsazen1"/>
    <w:link w:val="Nadpis3Char"/>
    <w:uiPriority w:val="99"/>
    <w:qFormat/>
    <w:rsid w:val="00595140"/>
    <w:pPr>
      <w:keepNext/>
      <w:widowControl w:val="0"/>
      <w:numPr>
        <w:numId w:val="31"/>
      </w:numPr>
      <w:suppressAutoHyphens w:val="0"/>
      <w:spacing w:before="240" w:after="120"/>
      <w:outlineLvl w:val="2"/>
    </w:pPr>
    <w:rPr>
      <w:b/>
      <w:bCs/>
    </w:rPr>
  </w:style>
  <w:style w:type="paragraph" w:styleId="Nadpis4">
    <w:name w:val="heading 4"/>
    <w:basedOn w:val="Normln"/>
    <w:next w:val="Normln"/>
    <w:link w:val="Nadpis4Char"/>
    <w:uiPriority w:val="99"/>
    <w:qFormat/>
    <w:rsid w:val="00595140"/>
    <w:pPr>
      <w:keepNext/>
      <w:widowControl w:val="0"/>
      <w:numPr>
        <w:numId w:val="33"/>
      </w:numPr>
      <w:suppressAutoHyphens w:val="0"/>
      <w:spacing w:before="180" w:after="120"/>
      <w:ind w:left="1071" w:hanging="357"/>
      <w:outlineLvl w:val="3"/>
    </w:pPr>
    <w:rPr>
      <w:u w:val="single"/>
    </w:rPr>
  </w:style>
  <w:style w:type="paragraph" w:styleId="Nadpis5">
    <w:name w:val="heading 5"/>
    <w:basedOn w:val="Normln"/>
    <w:next w:val="Normln"/>
    <w:link w:val="Nadpis5Char"/>
    <w:uiPriority w:val="99"/>
    <w:qFormat/>
    <w:rsid w:val="008148D1"/>
    <w:pPr>
      <w:keepNext/>
      <w:widowControl w:val="0"/>
      <w:numPr>
        <w:numId w:val="24"/>
      </w:numPr>
      <w:suppressAutoHyphens w:val="0"/>
      <w:spacing w:before="240" w:after="120"/>
      <w:ind w:left="357" w:hanging="357"/>
      <w:outlineLvl w:val="4"/>
    </w:pPr>
    <w:rPr>
      <w:i/>
      <w:iCs/>
      <w:u w:val="wave"/>
    </w:rPr>
  </w:style>
  <w:style w:type="paragraph" w:styleId="Nadpis6">
    <w:name w:val="heading 6"/>
    <w:basedOn w:val="Normln"/>
    <w:next w:val="Normln"/>
    <w:link w:val="Nadpis6Char"/>
    <w:uiPriority w:val="99"/>
    <w:qFormat/>
    <w:rsid w:val="008148D1"/>
    <w:pPr>
      <w:keepNext/>
      <w:jc w:val="center"/>
      <w:outlineLvl w:val="5"/>
    </w:pPr>
    <w:rPr>
      <w:b/>
      <w:bCs/>
      <w:i/>
      <w:iCs/>
    </w:rPr>
  </w:style>
  <w:style w:type="paragraph" w:styleId="Nadpis7">
    <w:name w:val="heading 7"/>
    <w:basedOn w:val="Normln"/>
    <w:next w:val="Normln"/>
    <w:link w:val="Nadpis7Char"/>
    <w:uiPriority w:val="99"/>
    <w:qFormat/>
    <w:rsid w:val="008148D1"/>
    <w:pPr>
      <w:keepNext/>
      <w:jc w:val="center"/>
      <w:outlineLvl w:val="6"/>
    </w:pPr>
    <w:rPr>
      <w:b/>
      <w:bCs/>
    </w:rPr>
  </w:style>
  <w:style w:type="paragraph" w:styleId="Nadpis8">
    <w:name w:val="heading 8"/>
    <w:basedOn w:val="Normln"/>
    <w:next w:val="Normln"/>
    <w:link w:val="Nadpis8Char"/>
    <w:uiPriority w:val="99"/>
    <w:qFormat/>
    <w:rsid w:val="008148D1"/>
    <w:pPr>
      <w:keepNext/>
      <w:spacing w:line="360" w:lineRule="auto"/>
      <w:ind w:left="1980"/>
      <w:jc w:val="both"/>
      <w:outlineLvl w:val="7"/>
    </w:pPr>
    <w:rPr>
      <w:b/>
      <w:bCs/>
    </w:rPr>
  </w:style>
  <w:style w:type="paragraph" w:styleId="Nadpis9">
    <w:name w:val="heading 9"/>
    <w:basedOn w:val="Normln"/>
    <w:next w:val="Normln"/>
    <w:link w:val="Nadpis9Char"/>
    <w:uiPriority w:val="99"/>
    <w:qFormat/>
    <w:rsid w:val="008148D1"/>
    <w:pPr>
      <w:keepNext/>
      <w:spacing w:line="360" w:lineRule="auto"/>
      <w:ind w:left="1440"/>
      <w:jc w:val="center"/>
      <w:outlineLvl w:val="8"/>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6A6692"/>
    <w:rPr>
      <w:rFonts w:ascii="Calibri" w:hAnsi="Calibri"/>
      <w:b/>
      <w:bCs/>
      <w:sz w:val="24"/>
      <w:szCs w:val="24"/>
    </w:rPr>
  </w:style>
  <w:style w:type="character" w:customStyle="1" w:styleId="Nadpis2Char">
    <w:name w:val="Nadpis 2 Char"/>
    <w:basedOn w:val="Standardnpsmoodstavce"/>
    <w:link w:val="Nadpis2"/>
    <w:uiPriority w:val="99"/>
    <w:rsid w:val="006A6692"/>
    <w:rPr>
      <w:rFonts w:ascii="Calibri" w:hAnsi="Calibri"/>
      <w:sz w:val="28"/>
      <w:szCs w:val="28"/>
      <w:u w:val="single"/>
    </w:rPr>
  </w:style>
  <w:style w:type="character" w:customStyle="1" w:styleId="Nadpis3Char">
    <w:name w:val="Nadpis 3 Char"/>
    <w:basedOn w:val="Standardnpsmoodstavce"/>
    <w:link w:val="Nadpis3"/>
    <w:uiPriority w:val="99"/>
    <w:rsid w:val="00595140"/>
    <w:rPr>
      <w:rFonts w:ascii="Arial" w:hAnsi="Arial"/>
      <w:b/>
      <w:bCs/>
      <w:szCs w:val="24"/>
    </w:rPr>
  </w:style>
  <w:style w:type="character" w:customStyle="1" w:styleId="Nadpis4Char">
    <w:name w:val="Nadpis 4 Char"/>
    <w:basedOn w:val="Standardnpsmoodstavce"/>
    <w:link w:val="Nadpis4"/>
    <w:uiPriority w:val="99"/>
    <w:rsid w:val="00595140"/>
    <w:rPr>
      <w:rFonts w:ascii="Arial" w:hAnsi="Arial"/>
      <w:szCs w:val="24"/>
      <w:u w:val="single"/>
    </w:rPr>
  </w:style>
  <w:style w:type="character" w:customStyle="1" w:styleId="Nadpis5Char">
    <w:name w:val="Nadpis 5 Char"/>
    <w:basedOn w:val="Standardnpsmoodstavce"/>
    <w:link w:val="Nadpis5"/>
    <w:uiPriority w:val="9"/>
    <w:semiHidden/>
    <w:rsid w:val="008148D1"/>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sid w:val="008148D1"/>
    <w:rPr>
      <w:rFonts w:asciiTheme="minorHAnsi" w:eastAsiaTheme="minorEastAsia" w:hAnsiTheme="minorHAnsi" w:cstheme="minorBidi"/>
      <w:b/>
      <w:bCs/>
    </w:rPr>
  </w:style>
  <w:style w:type="character" w:customStyle="1" w:styleId="Nadpis7Char">
    <w:name w:val="Nadpis 7 Char"/>
    <w:basedOn w:val="Standardnpsmoodstavce"/>
    <w:link w:val="Nadpis7"/>
    <w:uiPriority w:val="9"/>
    <w:semiHidden/>
    <w:rsid w:val="008148D1"/>
    <w:rPr>
      <w:rFonts w:asciiTheme="minorHAnsi" w:eastAsiaTheme="minorEastAsia" w:hAnsiTheme="minorHAnsi" w:cstheme="minorBidi"/>
      <w:sz w:val="24"/>
      <w:szCs w:val="24"/>
    </w:rPr>
  </w:style>
  <w:style w:type="character" w:customStyle="1" w:styleId="Nadpis8Char">
    <w:name w:val="Nadpis 8 Char"/>
    <w:basedOn w:val="Standardnpsmoodstavce"/>
    <w:link w:val="Nadpis8"/>
    <w:uiPriority w:val="9"/>
    <w:semiHidden/>
    <w:rsid w:val="008148D1"/>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uiPriority w:val="9"/>
    <w:semiHidden/>
    <w:rsid w:val="008148D1"/>
    <w:rPr>
      <w:rFonts w:asciiTheme="majorHAnsi" w:eastAsiaTheme="majorEastAsia" w:hAnsiTheme="majorHAnsi" w:cstheme="majorBidi"/>
    </w:rPr>
  </w:style>
  <w:style w:type="paragraph" w:customStyle="1" w:styleId="Nzevzmny">
    <w:name w:val="Název změny"/>
    <w:basedOn w:val="Normln"/>
    <w:qFormat/>
    <w:rsid w:val="00666F52"/>
    <w:pPr>
      <w:ind w:left="3402"/>
    </w:pPr>
    <w:rPr>
      <w:b/>
      <w:snapToGrid w:val="0"/>
      <w:sz w:val="30"/>
    </w:rPr>
  </w:style>
  <w:style w:type="paragraph" w:customStyle="1" w:styleId="Nzevdokumentu">
    <w:name w:val="Název dokumentu"/>
    <w:basedOn w:val="Normln"/>
    <w:qFormat/>
    <w:rsid w:val="00A30F5F"/>
    <w:pPr>
      <w:spacing w:before="120" w:after="120"/>
    </w:pPr>
    <w:rPr>
      <w:rFonts w:asciiTheme="minorHAnsi" w:hAnsiTheme="minorHAnsi" w:cstheme="minorHAnsi"/>
      <w:b/>
      <w:color w:val="FFFFFF" w:themeColor="background1"/>
      <w:sz w:val="36"/>
      <w:szCs w:val="36"/>
    </w:rPr>
  </w:style>
  <w:style w:type="paragraph" w:customStyle="1" w:styleId="Pole-nzev">
    <w:name w:val="Pole - název"/>
    <w:basedOn w:val="Normln"/>
    <w:next w:val="Pole-textBold"/>
    <w:qFormat/>
    <w:rsid w:val="00A30F5F"/>
    <w:pPr>
      <w:spacing w:after="60"/>
    </w:pPr>
    <w:rPr>
      <w:rFonts w:cs="Arial"/>
      <w:sz w:val="20"/>
    </w:rPr>
  </w:style>
  <w:style w:type="paragraph" w:customStyle="1" w:styleId="Pole-textBold">
    <w:name w:val="Pole - text Bold"/>
    <w:basedOn w:val="Normln"/>
    <w:qFormat/>
    <w:rsid w:val="00A30F5F"/>
    <w:rPr>
      <w:rFonts w:cs="Arial"/>
      <w:b/>
      <w:sz w:val="20"/>
    </w:rPr>
  </w:style>
  <w:style w:type="paragraph" w:customStyle="1" w:styleId="Pole-textNormal">
    <w:name w:val="Pole - text Normal"/>
    <w:basedOn w:val="Normln"/>
    <w:qFormat/>
    <w:rsid w:val="00A30F5F"/>
    <w:rPr>
      <w:rFonts w:cs="Arial"/>
      <w:sz w:val="20"/>
    </w:rPr>
  </w:style>
  <w:style w:type="paragraph" w:styleId="Zpat">
    <w:name w:val="footer"/>
    <w:basedOn w:val="Normln"/>
    <w:link w:val="ZpatChar"/>
    <w:uiPriority w:val="99"/>
    <w:rsid w:val="00C523AB"/>
    <w:pPr>
      <w:widowControl w:val="0"/>
      <w:tabs>
        <w:tab w:val="right" w:pos="10206"/>
      </w:tabs>
    </w:pPr>
    <w:rPr>
      <w:sz w:val="18"/>
    </w:rPr>
  </w:style>
  <w:style w:type="character" w:customStyle="1" w:styleId="ZpatChar">
    <w:name w:val="Zápatí Char"/>
    <w:basedOn w:val="Standardnpsmoodstavce"/>
    <w:link w:val="Zpat"/>
    <w:uiPriority w:val="99"/>
    <w:rsid w:val="00C523AB"/>
    <w:rPr>
      <w:rFonts w:ascii="Arial" w:hAnsi="Arial"/>
      <w:sz w:val="18"/>
      <w:szCs w:val="24"/>
    </w:rPr>
  </w:style>
  <w:style w:type="paragraph" w:styleId="Zhlav">
    <w:name w:val="header"/>
    <w:basedOn w:val="Normln"/>
    <w:link w:val="ZhlavChar"/>
    <w:uiPriority w:val="99"/>
    <w:rsid w:val="00F9430A"/>
    <w:pPr>
      <w:tabs>
        <w:tab w:val="right" w:pos="10206"/>
      </w:tabs>
    </w:pPr>
    <w:rPr>
      <w:sz w:val="18"/>
    </w:rPr>
  </w:style>
  <w:style w:type="character" w:customStyle="1" w:styleId="ZhlavChar">
    <w:name w:val="Záhlaví Char"/>
    <w:basedOn w:val="Standardnpsmoodstavce"/>
    <w:link w:val="Zhlav"/>
    <w:uiPriority w:val="99"/>
    <w:rsid w:val="00F9430A"/>
    <w:rPr>
      <w:rFonts w:ascii="Arial" w:hAnsi="Arial"/>
      <w:sz w:val="18"/>
      <w:szCs w:val="24"/>
    </w:rPr>
  </w:style>
  <w:style w:type="paragraph" w:customStyle="1" w:styleId="Normln1">
    <w:name w:val="Normální+1.ř"/>
    <w:basedOn w:val="Normln"/>
    <w:uiPriority w:val="99"/>
    <w:rsid w:val="00FA08F9"/>
    <w:pPr>
      <w:ind w:firstLine="709"/>
      <w:jc w:val="both"/>
    </w:pPr>
  </w:style>
  <w:style w:type="paragraph" w:styleId="Textbubliny">
    <w:name w:val="Balloon Text"/>
    <w:basedOn w:val="Normln"/>
    <w:link w:val="TextbublinyChar"/>
    <w:uiPriority w:val="99"/>
    <w:semiHidden/>
    <w:unhideWhenUsed/>
    <w:rsid w:val="00D83A56"/>
    <w:rPr>
      <w:rFonts w:ascii="Tahoma" w:hAnsi="Tahoma" w:cs="Tahoma"/>
      <w:sz w:val="16"/>
      <w:szCs w:val="16"/>
    </w:rPr>
  </w:style>
  <w:style w:type="character" w:customStyle="1" w:styleId="TextbublinyChar">
    <w:name w:val="Text bubliny Char"/>
    <w:basedOn w:val="Standardnpsmoodstavce"/>
    <w:link w:val="Textbubliny"/>
    <w:uiPriority w:val="99"/>
    <w:semiHidden/>
    <w:rsid w:val="00D83A56"/>
    <w:rPr>
      <w:rFonts w:ascii="Tahoma" w:hAnsi="Tahoma" w:cs="Tahoma"/>
      <w:sz w:val="16"/>
      <w:szCs w:val="16"/>
    </w:rPr>
  </w:style>
  <w:style w:type="paragraph" w:customStyle="1" w:styleId="Normlnodsazen1">
    <w:name w:val="Normální+odsazený+1.ř"/>
    <w:basedOn w:val="Normln"/>
    <w:uiPriority w:val="99"/>
    <w:rsid w:val="00FA08F9"/>
    <w:pPr>
      <w:ind w:left="357" w:firstLine="357"/>
      <w:jc w:val="both"/>
    </w:pPr>
  </w:style>
  <w:style w:type="paragraph" w:customStyle="1" w:styleId="Normlnodsazenodrka">
    <w:name w:val="Normální+odsazený+odrážka"/>
    <w:basedOn w:val="Normln"/>
    <w:qFormat/>
    <w:rsid w:val="006A6692"/>
    <w:pPr>
      <w:numPr>
        <w:numId w:val="29"/>
      </w:numPr>
    </w:pPr>
  </w:style>
  <w:style w:type="table" w:styleId="Mkatabulky">
    <w:name w:val="Table Grid"/>
    <w:basedOn w:val="Normlntabulka"/>
    <w:uiPriority w:val="59"/>
    <w:rsid w:val="00532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ormln"/>
    <w:next w:val="Normln"/>
    <w:uiPriority w:val="39"/>
    <w:unhideWhenUsed/>
    <w:rsid w:val="00FA08F9"/>
    <w:pPr>
      <w:keepNext/>
      <w:keepLines/>
      <w:suppressAutoHyphens w:val="0"/>
      <w:autoSpaceDE/>
      <w:autoSpaceDN/>
      <w:spacing w:before="240" w:after="240" w:line="259" w:lineRule="auto"/>
    </w:pPr>
    <w:rPr>
      <w:sz w:val="28"/>
      <w:szCs w:val="20"/>
    </w:rPr>
  </w:style>
  <w:style w:type="paragraph" w:styleId="Obsah3">
    <w:name w:val="toc 3"/>
    <w:basedOn w:val="Normln"/>
    <w:next w:val="Normln"/>
    <w:autoRedefine/>
    <w:uiPriority w:val="39"/>
    <w:unhideWhenUsed/>
    <w:rsid w:val="004F7F22"/>
    <w:pPr>
      <w:tabs>
        <w:tab w:val="left" w:pos="737"/>
        <w:tab w:val="right" w:leader="dot" w:pos="10194"/>
      </w:tabs>
      <w:spacing w:after="100"/>
      <w:ind w:left="454" w:hanging="454"/>
    </w:pPr>
    <w:rPr>
      <w:noProof/>
      <w:snapToGrid w:val="0"/>
      <w:sz w:val="22"/>
    </w:rPr>
  </w:style>
  <w:style w:type="character" w:styleId="Nevyeenzmnka">
    <w:name w:val="Unresolved Mention"/>
    <w:basedOn w:val="Standardnpsmoodstavce"/>
    <w:uiPriority w:val="99"/>
    <w:semiHidden/>
    <w:unhideWhenUsed/>
    <w:rsid w:val="00131754"/>
    <w:rPr>
      <w:color w:val="605E5C"/>
      <w:shd w:val="clear" w:color="auto" w:fill="E1DFDD"/>
    </w:rPr>
  </w:style>
  <w:style w:type="paragraph" w:customStyle="1" w:styleId="Nzevobjektu">
    <w:name w:val="Název objektu"/>
    <w:basedOn w:val="Normln"/>
    <w:next w:val="Normln"/>
    <w:link w:val="NzevobjektuChar"/>
    <w:qFormat/>
    <w:rsid w:val="00666F52"/>
    <w:pPr>
      <w:ind w:left="3402"/>
    </w:pPr>
    <w:rPr>
      <w:rFonts w:cs="Arial"/>
      <w:b/>
      <w:sz w:val="30"/>
    </w:rPr>
  </w:style>
  <w:style w:type="character" w:customStyle="1" w:styleId="NzevobjektuChar">
    <w:name w:val="Název objektu Char"/>
    <w:basedOn w:val="Standardnpsmoodstavce"/>
    <w:link w:val="Nzevobjektu"/>
    <w:rsid w:val="00666F52"/>
    <w:rPr>
      <w:rFonts w:ascii="Calibri" w:hAnsi="Calibri" w:cs="Arial"/>
      <w:b/>
      <w:sz w:val="30"/>
      <w:szCs w:val="24"/>
    </w:rPr>
  </w:style>
  <w:style w:type="paragraph" w:customStyle="1" w:styleId="Nzevprofese">
    <w:name w:val="Název profese"/>
    <w:basedOn w:val="Normln"/>
    <w:next w:val="Normln"/>
    <w:link w:val="NzevprofeseChar"/>
    <w:qFormat/>
    <w:rsid w:val="00666F52"/>
    <w:pPr>
      <w:ind w:left="3402"/>
    </w:pPr>
    <w:rPr>
      <w:b/>
      <w:sz w:val="30"/>
    </w:rPr>
  </w:style>
  <w:style w:type="paragraph" w:customStyle="1" w:styleId="Titulka-Levroh">
    <w:name w:val="Titulka - Levý roh"/>
    <w:basedOn w:val="Normln"/>
    <w:next w:val="Normln"/>
    <w:qFormat/>
    <w:rsid w:val="00487901"/>
    <w:rPr>
      <w:snapToGrid w:val="0"/>
      <w:sz w:val="8"/>
      <w:szCs w:val="12"/>
    </w:rPr>
  </w:style>
  <w:style w:type="character" w:customStyle="1" w:styleId="NzevprofeseChar">
    <w:name w:val="Název profese Char"/>
    <w:basedOn w:val="Standardnpsmoodstavce"/>
    <w:link w:val="Nzevprofese"/>
    <w:rsid w:val="00666F52"/>
    <w:rPr>
      <w:rFonts w:ascii="Calibri" w:hAnsi="Calibri"/>
      <w:b/>
      <w:sz w:val="30"/>
      <w:szCs w:val="24"/>
    </w:rPr>
  </w:style>
  <w:style w:type="paragraph" w:customStyle="1" w:styleId="Nzevakce1R">
    <w:name w:val="Název akce 1R"/>
    <w:basedOn w:val="Normln"/>
    <w:next w:val="Nzevakce2R"/>
    <w:qFormat/>
    <w:rsid w:val="00B7202A"/>
    <w:pPr>
      <w:spacing w:after="60"/>
      <w:ind w:left="3402"/>
    </w:pPr>
    <w:rPr>
      <w:rFonts w:cs="Arial"/>
      <w:b/>
      <w:spacing w:val="-4"/>
      <w:sz w:val="26"/>
    </w:rPr>
  </w:style>
  <w:style w:type="paragraph" w:customStyle="1" w:styleId="Titulka-volndky">
    <w:name w:val="Titulka - volné řádky"/>
    <w:basedOn w:val="Normln"/>
    <w:qFormat/>
    <w:rsid w:val="00E27937"/>
    <w:pPr>
      <w:ind w:left="3402"/>
    </w:pPr>
    <w:rPr>
      <w:sz w:val="20"/>
    </w:rPr>
  </w:style>
  <w:style w:type="paragraph" w:customStyle="1" w:styleId="Nzevakce2R">
    <w:name w:val="Název akce 2R"/>
    <w:basedOn w:val="Nzevakce1R"/>
    <w:qFormat/>
    <w:rsid w:val="00131AC3"/>
  </w:style>
  <w:style w:type="paragraph" w:customStyle="1" w:styleId="Nzevakce3R">
    <w:name w:val="Název akce 3R"/>
    <w:basedOn w:val="Nzevakce1R"/>
    <w:next w:val="Titulka-volndky"/>
    <w:qFormat/>
    <w:rsid w:val="00131AC3"/>
  </w:style>
  <w:style w:type="paragraph" w:customStyle="1" w:styleId="Pole-zakzkasloastupe">
    <w:name w:val="Pole - zakázka číslo a stupeň"/>
    <w:basedOn w:val="Normln"/>
    <w:next w:val="Pole-textNormal"/>
    <w:qFormat/>
    <w:rsid w:val="00A30F5F"/>
    <w:rPr>
      <w:b/>
      <w:szCs w:val="28"/>
    </w:rPr>
  </w:style>
  <w:style w:type="paragraph" w:customStyle="1" w:styleId="Pole-textBoldDns">
    <w:name w:val="Pole - text Bold Dns"/>
    <w:basedOn w:val="Pole-textBold"/>
    <w:qFormat/>
    <w:rsid w:val="00666F52"/>
    <w:rPr>
      <w:spacing w:val="-4"/>
    </w:rPr>
  </w:style>
  <w:style w:type="paragraph" w:customStyle="1" w:styleId="Pole-HAPaHIP">
    <w:name w:val="Pole - HAP a HIP"/>
    <w:basedOn w:val="Pole-nzev"/>
    <w:qFormat/>
    <w:rsid w:val="00ED0E77"/>
    <w:pPr>
      <w:spacing w:before="180" w:after="0"/>
    </w:pPr>
    <w:rPr>
      <w:spacing w:val="-4"/>
    </w:rPr>
  </w:style>
  <w:style w:type="character" w:styleId="Hypertextovodkaz">
    <w:name w:val="Hyperlink"/>
    <w:basedOn w:val="Standardnpsmoodstavce"/>
    <w:uiPriority w:val="99"/>
    <w:unhideWhenUsed/>
    <w:rsid w:val="008C60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817554">
      <w:bodyDiv w:val="1"/>
      <w:marLeft w:val="0"/>
      <w:marRight w:val="0"/>
      <w:marTop w:val="0"/>
      <w:marBottom w:val="0"/>
      <w:divBdr>
        <w:top w:val="none" w:sz="0" w:space="0" w:color="auto"/>
        <w:left w:val="none" w:sz="0" w:space="0" w:color="auto"/>
        <w:bottom w:val="none" w:sz="0" w:space="0" w:color="auto"/>
        <w:right w:val="none" w:sz="0" w:space="0" w:color="auto"/>
      </w:divBdr>
    </w:div>
    <w:div w:id="726101823">
      <w:bodyDiv w:val="1"/>
      <w:marLeft w:val="0"/>
      <w:marRight w:val="0"/>
      <w:marTop w:val="0"/>
      <w:marBottom w:val="0"/>
      <w:divBdr>
        <w:top w:val="none" w:sz="0" w:space="0" w:color="auto"/>
        <w:left w:val="none" w:sz="0" w:space="0" w:color="auto"/>
        <w:bottom w:val="none" w:sz="0" w:space="0" w:color="auto"/>
        <w:right w:val="none" w:sz="0" w:space="0" w:color="auto"/>
      </w:divBdr>
    </w:div>
    <w:div w:id="994335635">
      <w:bodyDiv w:val="1"/>
      <w:marLeft w:val="0"/>
      <w:marRight w:val="0"/>
      <w:marTop w:val="0"/>
      <w:marBottom w:val="0"/>
      <w:divBdr>
        <w:top w:val="none" w:sz="0" w:space="0" w:color="auto"/>
        <w:left w:val="none" w:sz="0" w:space="0" w:color="auto"/>
        <w:bottom w:val="none" w:sz="0" w:space="0" w:color="auto"/>
        <w:right w:val="none" w:sz="0" w:space="0" w:color="auto"/>
      </w:divBdr>
    </w:div>
    <w:div w:id="994840185">
      <w:bodyDiv w:val="1"/>
      <w:marLeft w:val="0"/>
      <w:marRight w:val="0"/>
      <w:marTop w:val="0"/>
      <w:marBottom w:val="0"/>
      <w:divBdr>
        <w:top w:val="none" w:sz="0" w:space="0" w:color="auto"/>
        <w:left w:val="none" w:sz="0" w:space="0" w:color="auto"/>
        <w:bottom w:val="none" w:sz="0" w:space="0" w:color="auto"/>
        <w:right w:val="none" w:sz="0" w:space="0" w:color="auto"/>
      </w:divBdr>
      <w:divsChild>
        <w:div w:id="1843861667">
          <w:marLeft w:val="0"/>
          <w:marRight w:val="0"/>
          <w:marTop w:val="0"/>
          <w:marBottom w:val="0"/>
          <w:divBdr>
            <w:top w:val="none" w:sz="0" w:space="0" w:color="auto"/>
            <w:left w:val="none" w:sz="0" w:space="0" w:color="auto"/>
            <w:bottom w:val="none" w:sz="0" w:space="0" w:color="auto"/>
            <w:right w:val="none" w:sz="0" w:space="0" w:color="auto"/>
          </w:divBdr>
          <w:divsChild>
            <w:div w:id="1031228788">
              <w:marLeft w:val="0"/>
              <w:marRight w:val="0"/>
              <w:marTop w:val="0"/>
              <w:marBottom w:val="0"/>
              <w:divBdr>
                <w:top w:val="none" w:sz="0" w:space="0" w:color="auto"/>
                <w:left w:val="none" w:sz="0" w:space="0" w:color="auto"/>
                <w:bottom w:val="none" w:sz="0" w:space="0" w:color="auto"/>
                <w:right w:val="none" w:sz="0" w:space="0" w:color="auto"/>
              </w:divBdr>
              <w:divsChild>
                <w:div w:id="393503005">
                  <w:marLeft w:val="0"/>
                  <w:marRight w:val="0"/>
                  <w:marTop w:val="0"/>
                  <w:marBottom w:val="0"/>
                  <w:divBdr>
                    <w:top w:val="none" w:sz="0" w:space="0" w:color="auto"/>
                    <w:left w:val="none" w:sz="0" w:space="0" w:color="auto"/>
                    <w:bottom w:val="none" w:sz="0" w:space="0" w:color="auto"/>
                    <w:right w:val="none" w:sz="0" w:space="0" w:color="auto"/>
                  </w:divBdr>
                  <w:divsChild>
                    <w:div w:id="77393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CA9B6-F5F2-4962-8592-57AEE8173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6</Pages>
  <Words>1851</Words>
  <Characters>10921</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Atelier Penta v</vt:lpstr>
    </vt:vector>
  </TitlesOfParts>
  <Company>---</Company>
  <LinksUpToDate>false</LinksUpToDate>
  <CharactersWithSpaces>12747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Atelier Penta v</dc:title>
  <dc:creator>JJ</dc:creator>
  <cp:lastModifiedBy>Jarda Krejčí</cp:lastModifiedBy>
  <cp:revision>9</cp:revision>
  <cp:lastPrinted>2024-11-12T09:02:00Z</cp:lastPrinted>
  <dcterms:created xsi:type="dcterms:W3CDTF">2024-11-04T09:26:00Z</dcterms:created>
  <dcterms:modified xsi:type="dcterms:W3CDTF">2024-11-12T09:03:00Z</dcterms:modified>
</cp:coreProperties>
</file>